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A" w:rsidRDefault="00B63F99">
      <w:pPr>
        <w:pStyle w:val="normal0"/>
      </w:pPr>
      <w:r>
        <w:t>Deus o(mni) p(oten)s par</w:t>
      </w:r>
      <w:r>
        <w:rPr>
          <w:color w:val="FF0000"/>
        </w:rPr>
        <w:t>cens</w:t>
      </w:r>
      <w:r>
        <w:t>. Donu(m) ruri ubiubi xpi(Christi) q(uan)te regerant ex aqua et otium pecorum ipse te lenit crusmate salus incresto ubi domino Nostro uni Un(iversit)a cetera aliquam.</w:t>
      </w:r>
    </w:p>
    <w:p w:rsidR="00B6300A" w:rsidRDefault="00B6300A">
      <w:pPr>
        <w:pStyle w:val="normal0"/>
        <w:rPr>
          <w:color w:val="FF0000"/>
        </w:rPr>
      </w:pPr>
    </w:p>
    <w:p w:rsidR="00B6300A" w:rsidRDefault="00B63F99">
      <w:pPr>
        <w:pStyle w:val="normal0"/>
        <w:rPr>
          <w:color w:val="FF0000"/>
        </w:rPr>
      </w:pPr>
      <w:r>
        <w:rPr>
          <w:color w:val="FF0000"/>
        </w:rPr>
        <w:t>Et I dicat illum licens non (autem) et dice(n)s.</w:t>
      </w:r>
    </w:p>
    <w:p w:rsidR="00B6300A" w:rsidRDefault="00B6300A">
      <w:pPr>
        <w:pStyle w:val="normal0"/>
      </w:pPr>
    </w:p>
    <w:p w:rsidR="00B6300A" w:rsidRDefault="00B63F99">
      <w:pPr>
        <w:pStyle w:val="normal0"/>
      </w:pPr>
      <w:r>
        <w:t>Heape ueite faciam. Huelte candr(i)da u(</w:t>
      </w:r>
      <w:r>
        <w:rPr>
          <w:color w:val="FF0000"/>
        </w:rPr>
        <w:t>eius</w:t>
      </w:r>
      <w:r>
        <w:t>) tem nuptial. Quin praefor as(</w:t>
      </w:r>
      <w:r>
        <w:rPr>
          <w:color w:val="FF0000"/>
        </w:rPr>
        <w:t>alias</w:t>
      </w:r>
      <w:r>
        <w:t>) imagilata. Iwolata que cultabas: annum tribun alere nostri verbum Christi ut habeas iusta eternam.</w:t>
      </w:r>
    </w:p>
    <w:p w:rsidR="00B6300A" w:rsidRDefault="00B6300A">
      <w:pPr>
        <w:pStyle w:val="normal0"/>
        <w:rPr>
          <w:color w:val="FF0000"/>
        </w:rPr>
      </w:pPr>
    </w:p>
    <w:p w:rsidR="00B6300A" w:rsidRDefault="00B63F99">
      <w:pPr>
        <w:pStyle w:val="normal0"/>
        <w:rPr>
          <w:color w:val="FF0000"/>
        </w:rPr>
      </w:pPr>
      <w:r>
        <w:rPr>
          <w:color w:val="FF0000"/>
        </w:rPr>
        <w:t>Et muttare cercium imanu et dicat.</w:t>
      </w:r>
    </w:p>
    <w:p w:rsidR="00B6300A" w:rsidRDefault="00B6300A">
      <w:pPr>
        <w:pStyle w:val="normal0"/>
      </w:pPr>
    </w:p>
    <w:p w:rsidR="00B6300A" w:rsidRDefault="00B63F99">
      <w:pPr>
        <w:pStyle w:val="normal0"/>
      </w:pPr>
      <w:r>
        <w:t>“Heapelapade” ardete i(d) rep(erti) be</w:t>
      </w:r>
      <w:r>
        <w:t>fibilic custody “babusinu” “tuuiatitai” venit dicens “niribus” Christi ad nuptias poslis accurrere a “unacusas” iaula Celeus tui et beas vita etenim ariae.</w:t>
      </w:r>
    </w:p>
    <w:p w:rsidR="00B6300A" w:rsidRDefault="00B6300A">
      <w:pPr>
        <w:pStyle w:val="normal0"/>
        <w:rPr>
          <w:color w:val="FF0000"/>
        </w:rPr>
      </w:pPr>
    </w:p>
    <w:p w:rsidR="00B6300A" w:rsidRDefault="00B63F99">
      <w:pPr>
        <w:pStyle w:val="normal0"/>
        <w:rPr>
          <w:color w:val="FF0000"/>
        </w:rPr>
      </w:pPr>
      <w:r>
        <w:rPr>
          <w:color w:val="FF0000"/>
        </w:rPr>
        <w:t>Quo ficio laudet capit “ifan” “cuaq” defonte et dicatur. Personas laudate “druin” (omnes) gentes et</w:t>
      </w:r>
      <w:r>
        <w:rPr>
          <w:color w:val="FF0000"/>
        </w:rPr>
        <w:t xml:space="preserve"> Christi dicat habetur orationes.</w:t>
      </w:r>
    </w:p>
    <w:p w:rsidR="00B6300A" w:rsidRDefault="00B6300A">
      <w:pPr>
        <w:pStyle w:val="normal0"/>
      </w:pPr>
    </w:p>
    <w:p w:rsidR="00B6300A" w:rsidRDefault="00B6300A">
      <w:pPr>
        <w:pStyle w:val="normal0"/>
      </w:pPr>
    </w:p>
    <w:p w:rsidR="00B6300A" w:rsidRDefault="00B6300A">
      <w:pPr>
        <w:pStyle w:val="normal0"/>
      </w:pPr>
    </w:p>
    <w:p w:rsidR="00B6300A" w:rsidRDefault="00B63F99">
      <w:pPr>
        <w:pStyle w:val="normal0"/>
        <w:rPr>
          <w:color w:val="0000FF"/>
        </w:rPr>
      </w:pPr>
      <w:r>
        <w:rPr>
          <w:color w:val="0000FF"/>
        </w:rPr>
        <w:t>God the almighty was sparing. The gift was the countryside backyard of Christ, how much water will you carry back, and the ease of the cattle alleviates you, tune salvation in Christ where Our Lord is Whole.</w:t>
      </w:r>
    </w:p>
    <w:p w:rsidR="00B6300A" w:rsidRDefault="00B6300A">
      <w:pPr>
        <w:pStyle w:val="normal0"/>
        <w:rPr>
          <w:color w:val="0000FF"/>
        </w:rPr>
      </w:pPr>
    </w:p>
    <w:p w:rsidR="00B6300A" w:rsidRDefault="00B63F99">
      <w:pPr>
        <w:pStyle w:val="normal0"/>
        <w:rPr>
          <w:color w:val="0000FF"/>
        </w:rPr>
      </w:pPr>
      <w:r>
        <w:rPr>
          <w:color w:val="0000FF"/>
        </w:rPr>
        <w:t>And I will</w:t>
      </w:r>
      <w:r>
        <w:rPr>
          <w:color w:val="0000FF"/>
        </w:rPr>
        <w:t xml:space="preserve"> not say what is unchecked.</w:t>
      </w:r>
    </w:p>
    <w:p w:rsidR="00B6300A" w:rsidRDefault="00B6300A">
      <w:pPr>
        <w:pStyle w:val="normal0"/>
        <w:rPr>
          <w:color w:val="0000FF"/>
        </w:rPr>
      </w:pPr>
    </w:p>
    <w:p w:rsidR="00B6300A" w:rsidRDefault="00B63F99">
      <w:pPr>
        <w:pStyle w:val="normal0"/>
        <w:rPr>
          <w:color w:val="0000FF"/>
        </w:rPr>
      </w:pPr>
      <w:r>
        <w:rPr>
          <w:color w:val="0000FF"/>
        </w:rPr>
        <w:t>(Cannot translate). (      his fiancee wedding). The other verified the preface. (Cannot translate): the year to support our message of Christ that you have just merged for tribune.</w:t>
      </w:r>
    </w:p>
    <w:p w:rsidR="00B6300A" w:rsidRDefault="00B6300A">
      <w:pPr>
        <w:pStyle w:val="normal0"/>
        <w:rPr>
          <w:color w:val="0000FF"/>
        </w:rPr>
      </w:pPr>
    </w:p>
    <w:p w:rsidR="00B6300A" w:rsidRDefault="00B63F99">
      <w:pPr>
        <w:pStyle w:val="normal0"/>
        <w:rPr>
          <w:color w:val="0000FF"/>
        </w:rPr>
      </w:pPr>
      <w:r>
        <w:rPr>
          <w:color w:val="0000FF"/>
        </w:rPr>
        <w:t>And borrow (    ) (     )  and say.</w:t>
      </w:r>
    </w:p>
    <w:p w:rsidR="00B6300A" w:rsidRDefault="00B6300A">
      <w:pPr>
        <w:pStyle w:val="normal0"/>
        <w:rPr>
          <w:color w:val="0000FF"/>
        </w:rPr>
      </w:pPr>
    </w:p>
    <w:p w:rsidR="00B6300A" w:rsidRDefault="00B63F99">
      <w:pPr>
        <w:pStyle w:val="normal0"/>
        <w:rPr>
          <w:color w:val="0000FF"/>
        </w:rPr>
      </w:pPr>
      <w:r>
        <w:rPr>
          <w:color w:val="0000FF"/>
        </w:rPr>
        <w:t>(someth</w:t>
      </w:r>
      <w:r>
        <w:rPr>
          <w:color w:val="0000FF"/>
        </w:rPr>
        <w:t>ing about wedding)</w:t>
      </w:r>
    </w:p>
    <w:p w:rsidR="00B6300A" w:rsidRDefault="00B6300A">
      <w:pPr>
        <w:pStyle w:val="normal0"/>
        <w:rPr>
          <w:color w:val="0000FF"/>
        </w:rPr>
      </w:pPr>
    </w:p>
    <w:p w:rsidR="00B6300A" w:rsidRDefault="00B63F99">
      <w:pPr>
        <w:pStyle w:val="normal0"/>
        <w:rPr>
          <w:color w:val="0000FF"/>
        </w:rPr>
      </w:pPr>
      <w:r>
        <w:rPr>
          <w:color w:val="0000FF"/>
        </w:rPr>
        <w:t>The (ficio) things above captures the (ifan) (cuaq) (defonte) and labeled. Personnel praise (druin) all the nations and Christ says we get the prayers.</w:t>
      </w:r>
    </w:p>
    <w:p w:rsidR="00B6300A" w:rsidRDefault="00B6300A">
      <w:pPr>
        <w:pStyle w:val="normal0"/>
        <w:rPr>
          <w:color w:val="0000FF"/>
        </w:rPr>
      </w:pPr>
    </w:p>
    <w:p w:rsidR="00B6300A" w:rsidRDefault="00B6300A">
      <w:pPr>
        <w:pStyle w:val="normal0"/>
        <w:rPr>
          <w:color w:val="0000FF"/>
        </w:rPr>
      </w:pPr>
    </w:p>
    <w:p w:rsidR="00B6300A" w:rsidRDefault="00B6300A">
      <w:pPr>
        <w:pStyle w:val="normal0"/>
        <w:rPr>
          <w:color w:val="0000FF"/>
        </w:rPr>
      </w:pPr>
    </w:p>
    <w:p w:rsidR="00B6300A" w:rsidRDefault="00B6300A">
      <w:pPr>
        <w:pStyle w:val="normal0"/>
        <w:rPr>
          <w:color w:val="0000FF"/>
        </w:rPr>
      </w:pPr>
    </w:p>
    <w:p w:rsidR="00B6300A" w:rsidRDefault="00B6300A">
      <w:pPr>
        <w:pStyle w:val="normal0"/>
        <w:rPr>
          <w:color w:val="0000FF"/>
        </w:rPr>
      </w:pPr>
    </w:p>
    <w:p w:rsidR="00B63F99" w:rsidRDefault="00B63F99">
      <w:pPr>
        <w:pStyle w:val="normal0"/>
        <w:rPr>
          <w:color w:val="0000FF"/>
        </w:rPr>
      </w:pPr>
      <w:bookmarkStart w:id="0" w:name="_GoBack"/>
      <w:bookmarkEnd w:id="0"/>
    </w:p>
    <w:p w:rsidR="00B6300A" w:rsidRDefault="00B6300A">
      <w:pPr>
        <w:pStyle w:val="normal0"/>
        <w:rPr>
          <w:color w:val="0000FF"/>
        </w:rPr>
      </w:pPr>
    </w:p>
    <w:p w:rsidR="00B6300A" w:rsidRDefault="00B6300A">
      <w:pPr>
        <w:pStyle w:val="normal0"/>
        <w:rPr>
          <w:color w:val="0000FF"/>
        </w:rPr>
      </w:pPr>
    </w:p>
    <w:p w:rsidR="00B6300A" w:rsidRDefault="00B6300A">
      <w:pPr>
        <w:pStyle w:val="normal0"/>
        <w:rPr>
          <w:color w:val="0000FF"/>
        </w:rPr>
      </w:pPr>
    </w:p>
    <w:p w:rsidR="00B6300A" w:rsidRDefault="00B6300A">
      <w:pPr>
        <w:pStyle w:val="normal0"/>
        <w:rPr>
          <w:color w:val="0000FF"/>
        </w:rPr>
      </w:pPr>
    </w:p>
    <w:p w:rsidR="00B6300A" w:rsidRDefault="00B63F99">
      <w:pPr>
        <w:pStyle w:val="normal0"/>
      </w:pPr>
      <w:r>
        <w:lastRenderedPageBreak/>
        <w:t>Codicological Description</w:t>
      </w:r>
    </w:p>
    <w:p w:rsidR="00B6300A" w:rsidRDefault="00B6300A">
      <w:pPr>
        <w:pStyle w:val="normal0"/>
      </w:pPr>
    </w:p>
    <w:p w:rsidR="00B6300A" w:rsidRDefault="00B63F99">
      <w:pPr>
        <w:pStyle w:val="normal0"/>
      </w:pPr>
      <w:r>
        <w:rPr>
          <w:b/>
        </w:rPr>
        <w:t xml:space="preserve">Library and Shelf Number: </w:t>
      </w:r>
      <w:r>
        <w:t>Lower Case Drawer 1</w:t>
      </w:r>
    </w:p>
    <w:p w:rsidR="00B6300A" w:rsidRDefault="00B6300A">
      <w:pPr>
        <w:pStyle w:val="normal0"/>
      </w:pPr>
    </w:p>
    <w:p w:rsidR="00B6300A" w:rsidRDefault="00B63F99">
      <w:pPr>
        <w:pStyle w:val="normal0"/>
      </w:pPr>
      <w:r>
        <w:rPr>
          <w:b/>
        </w:rPr>
        <w:t xml:space="preserve">Material: </w:t>
      </w:r>
      <w:r>
        <w:t>The manuscript is made of parchment.</w:t>
      </w:r>
    </w:p>
    <w:p w:rsidR="00B6300A" w:rsidRDefault="00B6300A">
      <w:pPr>
        <w:pStyle w:val="normal0"/>
      </w:pPr>
    </w:p>
    <w:p w:rsidR="00B6300A" w:rsidRDefault="00B63F99">
      <w:pPr>
        <w:pStyle w:val="normal0"/>
      </w:pPr>
      <w:r>
        <w:rPr>
          <w:b/>
        </w:rPr>
        <w:t xml:space="preserve">Date: </w:t>
      </w:r>
      <w:r>
        <w:t>Circa. 1425</w:t>
      </w:r>
    </w:p>
    <w:p w:rsidR="00B6300A" w:rsidRDefault="00B6300A">
      <w:pPr>
        <w:pStyle w:val="normal0"/>
      </w:pPr>
    </w:p>
    <w:p w:rsidR="00B6300A" w:rsidRDefault="00B63F99">
      <w:pPr>
        <w:pStyle w:val="normal0"/>
      </w:pPr>
      <w:r>
        <w:rPr>
          <w:b/>
        </w:rPr>
        <w:t xml:space="preserve">Number of Folios: </w:t>
      </w:r>
      <w:r>
        <w:t>1</w:t>
      </w:r>
    </w:p>
    <w:p w:rsidR="00B6300A" w:rsidRDefault="00B6300A">
      <w:pPr>
        <w:pStyle w:val="normal0"/>
        <w:rPr>
          <w:b/>
        </w:rPr>
      </w:pPr>
    </w:p>
    <w:p w:rsidR="00B6300A" w:rsidRDefault="00B63F99">
      <w:pPr>
        <w:pStyle w:val="normal0"/>
      </w:pPr>
      <w:r>
        <w:rPr>
          <w:b/>
        </w:rPr>
        <w:t>Dimensions:</w:t>
      </w:r>
      <w:r>
        <w:t xml:space="preserve"> 25 ¼ x 18 ¾ </w:t>
      </w:r>
    </w:p>
    <w:p w:rsidR="00B6300A" w:rsidRDefault="00B6300A">
      <w:pPr>
        <w:pStyle w:val="normal0"/>
      </w:pPr>
    </w:p>
    <w:p w:rsidR="00B6300A" w:rsidRDefault="00B63F99">
      <w:pPr>
        <w:pStyle w:val="normal0"/>
      </w:pPr>
      <w:r>
        <w:rPr>
          <w:b/>
        </w:rPr>
        <w:t xml:space="preserve">Justification: </w:t>
      </w:r>
      <w:r>
        <w:t xml:space="preserve">17.5 cm x 6 cm </w:t>
      </w:r>
    </w:p>
    <w:p w:rsidR="00B6300A" w:rsidRDefault="00B6300A">
      <w:pPr>
        <w:pStyle w:val="normal0"/>
      </w:pPr>
    </w:p>
    <w:p w:rsidR="00B6300A" w:rsidRDefault="00B63F99">
      <w:pPr>
        <w:pStyle w:val="normal0"/>
      </w:pPr>
      <w:r>
        <w:rPr>
          <w:b/>
        </w:rPr>
        <w:t xml:space="preserve">Lineation: </w:t>
      </w:r>
      <w:r>
        <w:t>2 sets of 26 lines on the front and back.</w:t>
      </w:r>
    </w:p>
    <w:p w:rsidR="00B6300A" w:rsidRDefault="00B6300A">
      <w:pPr>
        <w:pStyle w:val="normal0"/>
      </w:pPr>
    </w:p>
    <w:p w:rsidR="00B6300A" w:rsidRDefault="00B63F99">
      <w:pPr>
        <w:pStyle w:val="normal0"/>
      </w:pPr>
      <w:r>
        <w:rPr>
          <w:b/>
        </w:rPr>
        <w:t xml:space="preserve">Ruling: </w:t>
      </w:r>
      <w:r>
        <w:t>There are red lines and blue lines scattered thr</w:t>
      </w:r>
      <w:r>
        <w:t>oughout the manuscript.</w:t>
      </w:r>
    </w:p>
    <w:p w:rsidR="00B6300A" w:rsidRDefault="00B6300A">
      <w:pPr>
        <w:pStyle w:val="normal0"/>
      </w:pPr>
    </w:p>
    <w:p w:rsidR="00B6300A" w:rsidRDefault="00B63F99">
      <w:pPr>
        <w:pStyle w:val="normal0"/>
      </w:pPr>
      <w:r>
        <w:rPr>
          <w:b/>
        </w:rPr>
        <w:t xml:space="preserve">Foliation: </w:t>
      </w:r>
      <w:r>
        <w:t>The bottom center is numbered in pencil stating 85-S-56 E</w:t>
      </w:r>
    </w:p>
    <w:p w:rsidR="00B6300A" w:rsidRDefault="00B6300A">
      <w:pPr>
        <w:pStyle w:val="normal0"/>
      </w:pPr>
    </w:p>
    <w:p w:rsidR="00B6300A" w:rsidRDefault="00B63F99">
      <w:pPr>
        <w:pStyle w:val="normal0"/>
      </w:pPr>
      <w:r>
        <w:rPr>
          <w:b/>
        </w:rPr>
        <w:t xml:space="preserve">Decoration: </w:t>
      </w:r>
      <w:r>
        <w:t xml:space="preserve">There are several big letters that highly stylized. The letters are “D” &amp; “H” and they are repeated several times. </w:t>
      </w:r>
    </w:p>
    <w:p w:rsidR="00B6300A" w:rsidRDefault="00B6300A">
      <w:pPr>
        <w:pStyle w:val="normal0"/>
      </w:pPr>
    </w:p>
    <w:p w:rsidR="00B6300A" w:rsidRDefault="00B63F99">
      <w:pPr>
        <w:pStyle w:val="normal0"/>
      </w:pPr>
      <w:r>
        <w:rPr>
          <w:b/>
        </w:rPr>
        <w:t xml:space="preserve">Writing: </w:t>
      </w:r>
      <w:r>
        <w:t xml:space="preserve">The text written is by </w:t>
      </w:r>
      <w:r>
        <w:t>hand. The scribe uses forms of abbreviation for “et” and also uses a Greek abbreviation for “Christi” in the form of “xpi”.</w:t>
      </w:r>
    </w:p>
    <w:p w:rsidR="00B6300A" w:rsidRDefault="00B6300A">
      <w:pPr>
        <w:pStyle w:val="normal0"/>
        <w:rPr>
          <w:b/>
        </w:rPr>
      </w:pPr>
    </w:p>
    <w:p w:rsidR="00B6300A" w:rsidRDefault="00B63F99">
      <w:pPr>
        <w:pStyle w:val="normal0"/>
        <w:rPr>
          <w:b/>
        </w:rPr>
      </w:pPr>
      <w:r>
        <w:rPr>
          <w:b/>
        </w:rPr>
        <w:t xml:space="preserve">Contents: </w:t>
      </w:r>
      <w:r>
        <w:t xml:space="preserve">The text written is a Catholic creed of some sort. It discusses rules of marriage and the standards that are applied to the title. </w:t>
      </w:r>
    </w:p>
    <w:sectPr w:rsidR="00B630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B6300A"/>
    <w:rsid w:val="00B6300A"/>
    <w:rsid w:val="00B6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969F505943594993A0D39F9AB73AA3" ma:contentTypeVersion="1" ma:contentTypeDescription="Create a new document." ma:contentTypeScope="" ma:versionID="0bced9d9d941aa875fe8c5138241d3c0">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de025c7a14d639f12301ca0d22aa23a0" ns1:_="" ns2:_="">
    <xsd:import namespace="http://schemas.microsoft.com/sharepoint/v3"/>
    <xsd:import namespace="95c273cc-9201-4c1e-8c9f-fe8c80cbe9d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XY5HK7YVDQWF-1814010876-6</_dlc_DocId>
    <_dlc_DocIdUrl xmlns="95c273cc-9201-4c1e-8c9f-fe8c80cbe9de">
      <Url>https://about.illinoisstate.edu/ManuscriptProject/_layouts/DocIdRedir.aspx?ID=XY5HK7YVDQWF-1814010876-6</Url>
      <Description>XY5HK7YVDQWF-1814010876-6</Description>
    </_dlc_DocIdUrl>
  </documentManagement>
</p:properties>
</file>

<file path=customXml/itemProps1.xml><?xml version="1.0" encoding="utf-8"?>
<ds:datastoreItem xmlns:ds="http://schemas.openxmlformats.org/officeDocument/2006/customXml" ds:itemID="{6132A287-4774-4890-A1F2-5BC4145B26B8}"/>
</file>

<file path=customXml/itemProps2.xml><?xml version="1.0" encoding="utf-8"?>
<ds:datastoreItem xmlns:ds="http://schemas.openxmlformats.org/officeDocument/2006/customXml" ds:itemID="{1E430F56-15CE-4102-84B7-A0D52C330F6B}"/>
</file>

<file path=customXml/itemProps3.xml><?xml version="1.0" encoding="utf-8"?>
<ds:datastoreItem xmlns:ds="http://schemas.openxmlformats.org/officeDocument/2006/customXml" ds:itemID="{4257C7E4-9EE4-433C-8BDB-C4A8C4DF5E36}"/>
</file>

<file path=customXml/itemProps4.xml><?xml version="1.0" encoding="utf-8"?>
<ds:datastoreItem xmlns:ds="http://schemas.openxmlformats.org/officeDocument/2006/customXml" ds:itemID="{E7B512E6-5281-44A0-856B-4D3DADE3EF9B}"/>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Macintosh Word</Application>
  <DocSecurity>4</DocSecurity>
  <Lines>16</Lines>
  <Paragraphs>4</Paragraphs>
  <ScaleCrop>false</ScaleCrop>
  <Company>ISU</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Shemoney Transcription</dc:title>
  <cp:lastModifiedBy>Katie Jasper</cp:lastModifiedBy>
  <cp:revision>2</cp:revision>
  <dcterms:created xsi:type="dcterms:W3CDTF">2018-05-01T02:27:00Z</dcterms:created>
  <dcterms:modified xsi:type="dcterms:W3CDTF">2018-05-01T02:27:00Z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0x01010056969F505943594993A0D39F9AB73AA3</vt:lpwstr>
  </property>
  <property fmtid="{D5CDD505-2E9C-101B-9397-08002B2CF9AE}" pid="3" name="_dlc_DocIdItemGuid">
    <vt:lpwstr>84353548-aa98-43c1-bea4-43b01614c798</vt:lpwstr>
  </property>
</Properties>
</file>