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A155E" w14:textId="77777777" w:rsidR="00CF0948" w:rsidRPr="00CF0948" w:rsidRDefault="00CF0948" w:rsidP="00CF0948">
      <w:pPr>
        <w:pStyle w:val="NormalWeb"/>
        <w:jc w:val="center"/>
        <w:rPr>
          <w:color w:val="000000"/>
          <w:sz w:val="22"/>
          <w:szCs w:val="22"/>
        </w:rPr>
      </w:pPr>
      <w:r w:rsidRPr="00CF0948">
        <w:rPr>
          <w:color w:val="000000"/>
          <w:sz w:val="22"/>
          <w:szCs w:val="22"/>
        </w:rPr>
        <w:t>TEXTBOOK AFFORDABILITY COMMITTEE</w:t>
      </w:r>
    </w:p>
    <w:p w14:paraId="0E0297CF" w14:textId="381D8F17" w:rsidR="00CF0948" w:rsidRPr="00CF0948" w:rsidRDefault="00CF0948" w:rsidP="00CF0948">
      <w:pPr>
        <w:pStyle w:val="NormalWeb"/>
        <w:jc w:val="center"/>
        <w:rPr>
          <w:color w:val="000000"/>
          <w:sz w:val="22"/>
          <w:szCs w:val="22"/>
        </w:rPr>
      </w:pPr>
      <w:r w:rsidRPr="00CF0948">
        <w:rPr>
          <w:color w:val="000000"/>
          <w:sz w:val="22"/>
          <w:szCs w:val="22"/>
        </w:rPr>
        <w:t xml:space="preserve">Tuesday, </w:t>
      </w:r>
      <w:r w:rsidR="0033363F">
        <w:rPr>
          <w:color w:val="000000"/>
          <w:sz w:val="22"/>
          <w:szCs w:val="22"/>
        </w:rPr>
        <w:t>December 3</w:t>
      </w:r>
      <w:r w:rsidRPr="00CF0948">
        <w:rPr>
          <w:color w:val="000000"/>
          <w:sz w:val="22"/>
          <w:szCs w:val="22"/>
        </w:rPr>
        <w:t>, 2019</w:t>
      </w:r>
    </w:p>
    <w:p w14:paraId="14869FF7" w14:textId="77777777" w:rsidR="00CF0948" w:rsidRPr="00CF0948" w:rsidRDefault="00CF0948" w:rsidP="00CF0948">
      <w:pPr>
        <w:pStyle w:val="NormalWeb"/>
        <w:jc w:val="center"/>
        <w:rPr>
          <w:color w:val="000000"/>
          <w:sz w:val="22"/>
          <w:szCs w:val="22"/>
        </w:rPr>
      </w:pPr>
      <w:r w:rsidRPr="00CF0948">
        <w:rPr>
          <w:color w:val="000000"/>
          <w:sz w:val="22"/>
          <w:szCs w:val="22"/>
        </w:rPr>
        <w:t>1:00 p.m.</w:t>
      </w:r>
    </w:p>
    <w:p w14:paraId="0BB39050" w14:textId="77777777" w:rsidR="00CF0948" w:rsidRPr="00CF0948" w:rsidRDefault="00CF0948" w:rsidP="00CF0948">
      <w:pPr>
        <w:pStyle w:val="NormalWeb"/>
        <w:jc w:val="center"/>
        <w:rPr>
          <w:color w:val="000000"/>
          <w:sz w:val="22"/>
          <w:szCs w:val="22"/>
        </w:rPr>
      </w:pPr>
      <w:r w:rsidRPr="00CF0948">
        <w:rPr>
          <w:color w:val="000000"/>
          <w:sz w:val="22"/>
          <w:szCs w:val="22"/>
        </w:rPr>
        <w:t>Milner Library, 311G</w:t>
      </w:r>
    </w:p>
    <w:p w14:paraId="02B40EC7" w14:textId="77777777" w:rsidR="00CF0948" w:rsidRPr="00CF0948" w:rsidRDefault="00CF0948" w:rsidP="00CF0948">
      <w:pPr>
        <w:pStyle w:val="NormalWeb"/>
        <w:jc w:val="center"/>
        <w:rPr>
          <w:color w:val="000000"/>
          <w:sz w:val="22"/>
          <w:szCs w:val="22"/>
        </w:rPr>
      </w:pPr>
      <w:r w:rsidRPr="00CF0948">
        <w:rPr>
          <w:color w:val="000000"/>
          <w:sz w:val="22"/>
          <w:szCs w:val="22"/>
        </w:rPr>
        <w:t>Minutes</w:t>
      </w:r>
    </w:p>
    <w:p w14:paraId="50A7A73B" w14:textId="07CE7DEE" w:rsidR="00CF0948" w:rsidRDefault="00CF0948">
      <w:r w:rsidRPr="00CF0948">
        <w:rPr>
          <w:b/>
        </w:rPr>
        <w:t>Members Attending</w:t>
      </w:r>
      <w:r w:rsidR="0033363F">
        <w:rPr>
          <w:b/>
        </w:rPr>
        <w:t>:</w:t>
      </w:r>
      <w:r>
        <w:t xml:space="preserve"> Laurence Bender, </w:t>
      </w:r>
      <w:r w:rsidR="0033363F">
        <w:t xml:space="preserve">Joshua Crockett, Michaelene Cox, Joe Hendrix, </w:t>
      </w:r>
      <w:r>
        <w:t xml:space="preserve">Danielle Miller-Schuster, </w:t>
      </w:r>
      <w:r w:rsidR="0033363F">
        <w:t xml:space="preserve">Julie Murphy, </w:t>
      </w:r>
      <w:r>
        <w:t>Anne Shelley, Euysup Shim</w:t>
      </w:r>
      <w:r w:rsidR="0033363F" w:rsidRPr="0033363F">
        <w:t xml:space="preserve"> </w:t>
      </w:r>
    </w:p>
    <w:p w14:paraId="4AC77274" w14:textId="39654E33" w:rsidR="00CF0948" w:rsidRDefault="00CF0948">
      <w:r w:rsidRPr="00CF0948">
        <w:rPr>
          <w:b/>
        </w:rPr>
        <w:t>Members Absent</w:t>
      </w:r>
      <w:r>
        <w:t xml:space="preserve">: </w:t>
      </w:r>
      <w:r w:rsidR="0033363F">
        <w:t xml:space="preserve">Caleb Howard, </w:t>
      </w:r>
      <w:r>
        <w:t>Samiat Solebo</w:t>
      </w:r>
      <w:r w:rsidR="0092152D">
        <w:t>, Crystal Nourie</w:t>
      </w:r>
    </w:p>
    <w:p w14:paraId="607EABD3" w14:textId="02EE5CC1" w:rsidR="00CF0948" w:rsidRDefault="00CF0948">
      <w:pPr>
        <w:rPr>
          <w:b/>
        </w:rPr>
      </w:pPr>
      <w:r>
        <w:rPr>
          <w:b/>
        </w:rPr>
        <w:t xml:space="preserve">Call to order: </w:t>
      </w:r>
      <w:r w:rsidRPr="00CF0948">
        <w:t>The meeting was called to order 1:0</w:t>
      </w:r>
      <w:r w:rsidR="0033363F">
        <w:t>0</w:t>
      </w:r>
      <w:r w:rsidRPr="00CF0948">
        <w:t>pm</w:t>
      </w:r>
    </w:p>
    <w:p w14:paraId="769295C4" w14:textId="77777777" w:rsidR="00CF0948" w:rsidRDefault="00CF0948">
      <w:pPr>
        <w:rPr>
          <w:b/>
        </w:rPr>
      </w:pPr>
      <w:r>
        <w:rPr>
          <w:b/>
        </w:rPr>
        <w:t>Introductions</w:t>
      </w:r>
    </w:p>
    <w:p w14:paraId="7088716B" w14:textId="1D864A6A" w:rsidR="00CF0948" w:rsidRPr="00CF0948" w:rsidRDefault="00CF0948" w:rsidP="00CF0948">
      <w:pPr>
        <w:pStyle w:val="ListParagraph"/>
        <w:numPr>
          <w:ilvl w:val="0"/>
          <w:numId w:val="3"/>
        </w:numPr>
      </w:pPr>
      <w:r w:rsidRPr="00CF0948">
        <w:t xml:space="preserve">The committee welcomed </w:t>
      </w:r>
      <w:r w:rsidR="00AD6069">
        <w:t>Jo</w:t>
      </w:r>
      <w:r w:rsidR="0033363F">
        <w:t>e Hendrix</w:t>
      </w:r>
    </w:p>
    <w:p w14:paraId="3D740165" w14:textId="77777777" w:rsidR="00CF0948" w:rsidRDefault="00CF0948">
      <w:pPr>
        <w:rPr>
          <w:b/>
        </w:rPr>
      </w:pPr>
      <w:r>
        <w:rPr>
          <w:b/>
        </w:rPr>
        <w:t>Action Items:</w:t>
      </w:r>
    </w:p>
    <w:p w14:paraId="26664C58" w14:textId="77777777" w:rsidR="00CF0948" w:rsidRDefault="00CF0948" w:rsidP="00CF0948">
      <w:pPr>
        <w:pStyle w:val="ListParagraph"/>
        <w:numPr>
          <w:ilvl w:val="0"/>
          <w:numId w:val="4"/>
        </w:numPr>
        <w:rPr>
          <w:b/>
        </w:rPr>
      </w:pPr>
      <w:r>
        <w:rPr>
          <w:b/>
        </w:rPr>
        <w:t>Review and approve draft minutes from September 24 meeting</w:t>
      </w:r>
    </w:p>
    <w:p w14:paraId="3D8B9ED7" w14:textId="262F0B38" w:rsidR="00CF0948" w:rsidRDefault="0033363F" w:rsidP="00CF0948">
      <w:pPr>
        <w:pStyle w:val="ListParagraph"/>
      </w:pPr>
      <w:r>
        <w:t xml:space="preserve">Minutes from October meeting were updated by Danielle to provide more details on the University’s contract with Barnes and Noble. </w:t>
      </w:r>
      <w:r w:rsidR="003C5210">
        <w:t>Anne provided these for member review via her shared screen in the meeting room. Revised minutes were approved.</w:t>
      </w:r>
      <w:r>
        <w:t xml:space="preserve"> </w:t>
      </w:r>
    </w:p>
    <w:p w14:paraId="75CE232E" w14:textId="77777777" w:rsidR="0092152D" w:rsidRDefault="0092152D" w:rsidP="00CF0948">
      <w:pPr>
        <w:pStyle w:val="ListParagraph"/>
      </w:pPr>
    </w:p>
    <w:p w14:paraId="305973E6" w14:textId="756C1EC8" w:rsidR="00CF0948" w:rsidRPr="00CF0948" w:rsidRDefault="00CF0948" w:rsidP="00CF0948">
      <w:pPr>
        <w:pStyle w:val="ListParagraph"/>
        <w:numPr>
          <w:ilvl w:val="0"/>
          <w:numId w:val="4"/>
        </w:numPr>
        <w:rPr>
          <w:b/>
        </w:rPr>
      </w:pPr>
      <w:r w:rsidRPr="00CF0948">
        <w:rPr>
          <w:b/>
        </w:rPr>
        <w:t>Determine minutes</w:t>
      </w:r>
      <w:r w:rsidR="0033363F">
        <w:rPr>
          <w:b/>
        </w:rPr>
        <w:t xml:space="preserve"> taker</w:t>
      </w:r>
    </w:p>
    <w:p w14:paraId="72C01791" w14:textId="425BAD41" w:rsidR="00CF0948" w:rsidRDefault="00CF0948" w:rsidP="00CF0948">
      <w:pPr>
        <w:pStyle w:val="ListParagraph"/>
      </w:pPr>
      <w:r>
        <w:lastRenderedPageBreak/>
        <w:t xml:space="preserve">Anne </w:t>
      </w:r>
      <w:r w:rsidR="0033363F">
        <w:t xml:space="preserve">requested a </w:t>
      </w:r>
      <w:r>
        <w:t xml:space="preserve">member of </w:t>
      </w:r>
      <w:r w:rsidR="0033363F">
        <w:t xml:space="preserve">the </w:t>
      </w:r>
      <w:r>
        <w:t xml:space="preserve">committee </w:t>
      </w:r>
      <w:r w:rsidR="0033363F">
        <w:t xml:space="preserve">to continue the </w:t>
      </w:r>
      <w:r>
        <w:t>rotat</w:t>
      </w:r>
      <w:r w:rsidR="0033363F">
        <w:t>ion of</w:t>
      </w:r>
      <w:r>
        <w:t xml:space="preserve"> this responsibility.  </w:t>
      </w:r>
      <w:r w:rsidR="0033363F">
        <w:t>Joe</w:t>
      </w:r>
      <w:r>
        <w:t xml:space="preserve"> agreed to take minutes for current (1</w:t>
      </w:r>
      <w:r w:rsidR="0033363F">
        <w:t>2</w:t>
      </w:r>
      <w:r>
        <w:t>/</w:t>
      </w:r>
      <w:r w:rsidR="0033363F">
        <w:t>3</w:t>
      </w:r>
      <w:r>
        <w:t>/2019) meeting.</w:t>
      </w:r>
    </w:p>
    <w:p w14:paraId="0515666F" w14:textId="77777777" w:rsidR="003C5210" w:rsidRDefault="003C5210" w:rsidP="002C7731">
      <w:pPr>
        <w:rPr>
          <w:b/>
        </w:rPr>
      </w:pPr>
    </w:p>
    <w:p w14:paraId="34E291C1" w14:textId="3551F108" w:rsidR="003C5210" w:rsidRDefault="003C5210" w:rsidP="002C7731">
      <w:pPr>
        <w:rPr>
          <w:b/>
        </w:rPr>
      </w:pPr>
      <w:r>
        <w:rPr>
          <w:b/>
        </w:rPr>
        <w:t>Information Items:</w:t>
      </w:r>
    </w:p>
    <w:p w14:paraId="23989B05" w14:textId="2DC897F8" w:rsidR="003C5210" w:rsidRDefault="003C5210" w:rsidP="002C7731">
      <w:pPr>
        <w:rPr>
          <w:b/>
        </w:rPr>
      </w:pPr>
      <w:r>
        <w:rPr>
          <w:b/>
        </w:rPr>
        <w:t>CTLT Symposium Poster</w:t>
      </w:r>
    </w:p>
    <w:p w14:paraId="008FB204" w14:textId="7B2E911D" w:rsidR="003C5210" w:rsidRDefault="003C5210" w:rsidP="003C5210">
      <w:pPr>
        <w:spacing w:after="0" w:line="240" w:lineRule="auto"/>
      </w:pPr>
      <w:r w:rsidRPr="003C5210">
        <w:t xml:space="preserve">Anne requested comments/feedback of </w:t>
      </w:r>
      <w:r>
        <w:t xml:space="preserve">the </w:t>
      </w:r>
      <w:r w:rsidRPr="003C5210">
        <w:t xml:space="preserve">draft poster </w:t>
      </w:r>
      <w:r w:rsidR="008E2F44">
        <w:t xml:space="preserve">that she had </w:t>
      </w:r>
      <w:r w:rsidRPr="003C5210">
        <w:t xml:space="preserve">saved in </w:t>
      </w:r>
      <w:r w:rsidR="008E2F44">
        <w:t xml:space="preserve">the TAC </w:t>
      </w:r>
      <w:r w:rsidRPr="003C5210">
        <w:t>Teams</w:t>
      </w:r>
      <w:r w:rsidR="008E2F44">
        <w:t xml:space="preserve"> folder, including the approach taken to include the purpose, goals and activities of the TAC</w:t>
      </w:r>
      <w:r>
        <w:t xml:space="preserve">. </w:t>
      </w:r>
    </w:p>
    <w:p w14:paraId="3D561C76" w14:textId="77777777" w:rsidR="003C5210" w:rsidRDefault="003C5210" w:rsidP="003C5210">
      <w:pPr>
        <w:spacing w:after="0" w:line="240" w:lineRule="auto"/>
      </w:pPr>
    </w:p>
    <w:p w14:paraId="79F82A8E" w14:textId="23ACF595" w:rsidR="003C5210" w:rsidRDefault="003C5210" w:rsidP="003C5210">
      <w:pPr>
        <w:spacing w:after="0" w:line="240" w:lineRule="auto"/>
      </w:pPr>
      <w:r w:rsidRPr="0038668F">
        <w:rPr>
          <w:i/>
        </w:rPr>
        <w:t>Discussion</w:t>
      </w:r>
      <w:r>
        <w:t>:</w:t>
      </w:r>
    </w:p>
    <w:p w14:paraId="31F9E2E1" w14:textId="5A819938" w:rsidR="003C5210" w:rsidRDefault="003C5210" w:rsidP="003C5210">
      <w:pPr>
        <w:pStyle w:val="ListParagraph"/>
        <w:spacing w:after="0" w:line="240" w:lineRule="auto"/>
      </w:pPr>
      <w:r>
        <w:t>The document was displayed for review.  Overall, the committee was pleased with the document and had some suggestions to strengthen it further.</w:t>
      </w:r>
    </w:p>
    <w:p w14:paraId="59FEEDAB" w14:textId="77777777" w:rsidR="00B218EE" w:rsidRDefault="00B218EE" w:rsidP="003C5210">
      <w:pPr>
        <w:spacing w:after="0" w:line="240" w:lineRule="auto"/>
        <w:rPr>
          <w:i/>
        </w:rPr>
      </w:pPr>
    </w:p>
    <w:p w14:paraId="27BA9EBC" w14:textId="61F047CA" w:rsidR="003C5210" w:rsidRPr="003C5210" w:rsidRDefault="003C5210" w:rsidP="003C5210">
      <w:pPr>
        <w:spacing w:after="0" w:line="240" w:lineRule="auto"/>
        <w:rPr>
          <w:i/>
        </w:rPr>
      </w:pPr>
      <w:r w:rsidRPr="003C5210">
        <w:rPr>
          <w:i/>
        </w:rPr>
        <w:t xml:space="preserve">Suggestions:  </w:t>
      </w:r>
    </w:p>
    <w:p w14:paraId="49DA31C3" w14:textId="4BDBEA62" w:rsidR="003C5210" w:rsidRDefault="003C5210" w:rsidP="008E2F44">
      <w:pPr>
        <w:ind w:left="720"/>
      </w:pPr>
      <w:r w:rsidRPr="003C5210">
        <w:t>Alternatives were discussed regarding the headers for items referring to national and ISU data</w:t>
      </w:r>
      <w:r>
        <w:t xml:space="preserve">, respectively. </w:t>
      </w:r>
      <w:r w:rsidR="008E2F44">
        <w:t>Ultimately the committee agreed to alter these to “Challenges – National” and Challenges – Illinois State University” to distinguish these data points as items of concern</w:t>
      </w:r>
      <w:r w:rsidR="00FA12EA">
        <w:t xml:space="preserve"> </w:t>
      </w:r>
      <w:r w:rsidR="00B01995">
        <w:t>regarding</w:t>
      </w:r>
      <w:r w:rsidR="00FA12EA">
        <w:t xml:space="preserve"> textbook affordability</w:t>
      </w:r>
      <w:r w:rsidR="008E2F44">
        <w:t>.</w:t>
      </w:r>
      <w:r w:rsidR="009C188B">
        <w:t xml:space="preserve"> Anne made these updates to the draft poster during the meeting.</w:t>
      </w:r>
    </w:p>
    <w:p w14:paraId="62CA9F69" w14:textId="45C275C6" w:rsidR="008E2F44" w:rsidRDefault="008E2F44" w:rsidP="008E2F44">
      <w:pPr>
        <w:ind w:left="720"/>
        <w:rPr>
          <w:b/>
        </w:rPr>
      </w:pPr>
      <w:r>
        <w:t xml:space="preserve">For the “Strategies” section, the committee agreed to revise the header to “Strategies for Faculty” to clarify the intended audience given the expected symposium attendees. The committee discussed the intent to provide faculty with ways that they can directly influence </w:t>
      </w:r>
      <w:r w:rsidR="00FA12EA">
        <w:t xml:space="preserve">textbook </w:t>
      </w:r>
      <w:r>
        <w:t xml:space="preserve">affordability as well as help educate students </w:t>
      </w:r>
      <w:r w:rsidR="003D7BB7">
        <w:t>on</w:t>
      </w:r>
      <w:r w:rsidR="009E073E">
        <w:t xml:space="preserve"> their options.</w:t>
      </w:r>
      <w:r w:rsidR="003D7BB7">
        <w:t xml:space="preserve"> For reference, please see </w:t>
      </w:r>
      <w:r w:rsidR="009E073E">
        <w:t>the</w:t>
      </w:r>
      <w:r w:rsidR="003D7BB7">
        <w:t xml:space="preserve"> strategies listed in the</w:t>
      </w:r>
      <w:r w:rsidR="00FA12EA">
        <w:t xml:space="preserve"> </w:t>
      </w:r>
      <w:r w:rsidR="003D7BB7">
        <w:t>“</w:t>
      </w:r>
      <w:r w:rsidR="00FA12EA">
        <w:t xml:space="preserve">Information for </w:t>
      </w:r>
      <w:r w:rsidR="00FA12EA">
        <w:lastRenderedPageBreak/>
        <w:t>Faculty</w:t>
      </w:r>
      <w:r w:rsidR="003D7BB7">
        <w:t>”</w:t>
      </w:r>
      <w:r w:rsidR="00FA12EA">
        <w:t xml:space="preserve"> section recorded in the meeting minutes from 10/22/19</w:t>
      </w:r>
      <w:r w:rsidR="003D7BB7">
        <w:t xml:space="preserve">, and also found on the Registrar’s webpage at </w:t>
      </w:r>
      <w:hyperlink r:id="rId8" w:history="1">
        <w:r w:rsidR="003D7BB7" w:rsidRPr="00D96F51">
          <w:rPr>
            <w:rStyle w:val="Hyperlink"/>
          </w:rPr>
          <w:t>https://registrar.illinoisstate.edu/resources/textbooks/</w:t>
        </w:r>
      </w:hyperlink>
      <w:r w:rsidR="00FA12EA">
        <w:t>.</w:t>
      </w:r>
      <w:r w:rsidR="009E073E">
        <w:t xml:space="preserve"> </w:t>
      </w:r>
      <w:r>
        <w:t xml:space="preserve"> </w:t>
      </w:r>
    </w:p>
    <w:p w14:paraId="679F3C66" w14:textId="3F0751DE" w:rsidR="008E2F44" w:rsidRPr="00B218EE" w:rsidRDefault="003D7BB7" w:rsidP="00B218EE">
      <w:pPr>
        <w:ind w:left="720"/>
      </w:pPr>
      <w:r w:rsidRPr="00B218EE">
        <w:t xml:space="preserve">Michaelene suggested adding a link </w:t>
      </w:r>
      <w:r w:rsidR="00B11FD0" w:rsidRPr="00B218EE">
        <w:t xml:space="preserve">on the poster to provide the </w:t>
      </w:r>
      <w:r w:rsidRPr="00B218EE">
        <w:t xml:space="preserve">TAC membership </w:t>
      </w:r>
      <w:r w:rsidR="00B11FD0" w:rsidRPr="00B218EE">
        <w:t>information for those who wish to</w:t>
      </w:r>
      <w:r w:rsidR="00B218EE" w:rsidRPr="00B218EE">
        <w:t xml:space="preserve"> contact the committee.</w:t>
      </w:r>
      <w:r w:rsidRPr="00B218EE">
        <w:t xml:space="preserve"> </w:t>
      </w:r>
      <w:r w:rsidR="009C188B">
        <w:t>The committee agreed and Anne made a note to add it to the draft poster.</w:t>
      </w:r>
    </w:p>
    <w:p w14:paraId="539158A9" w14:textId="44A3DF3D" w:rsidR="008E2F44" w:rsidRPr="00E178D6" w:rsidRDefault="00B218EE" w:rsidP="00E178D6">
      <w:pPr>
        <w:ind w:left="720"/>
      </w:pPr>
      <w:r w:rsidRPr="00E178D6">
        <w:t xml:space="preserve">Danielle suggested that the national data be cited more clearly in terms of its sourcing and to ensure it is not confused with results from the TAC survey which shares some similar data points. </w:t>
      </w:r>
      <w:r w:rsidR="009C188B">
        <w:t>Committee agreed and Anne made a note to address this on the draft poster.</w:t>
      </w:r>
      <w:r w:rsidRPr="00E178D6">
        <w:t xml:space="preserve">   </w:t>
      </w:r>
    </w:p>
    <w:p w14:paraId="06ACB4B8" w14:textId="77777777" w:rsidR="00C03725" w:rsidRDefault="00E178D6" w:rsidP="00E178D6">
      <w:pPr>
        <w:ind w:left="720"/>
      </w:pPr>
      <w:r w:rsidRPr="00E178D6">
        <w:t xml:space="preserve">Larry provided suggestions on some grammatical and readability items, such as arranging the TAC survey bullet points to more closely resemble those from the national data. Michaelene and Larry suggested </w:t>
      </w:r>
      <w:r w:rsidR="00D833DC">
        <w:t xml:space="preserve">possible </w:t>
      </w:r>
      <w:r>
        <w:t xml:space="preserve">use of </w:t>
      </w:r>
      <w:r w:rsidRPr="00E178D6">
        <w:t xml:space="preserve">a graphical representation of some of the data, such as a bar graph including the responses where national and ISU shared data points occurred. </w:t>
      </w:r>
    </w:p>
    <w:p w14:paraId="4DF577D2" w14:textId="6368EF09" w:rsidR="0092152D" w:rsidRDefault="0092152D" w:rsidP="00E178D6">
      <w:pPr>
        <w:ind w:left="720"/>
      </w:pPr>
      <w:r>
        <w:t xml:space="preserve">Along with Anne’s updates based on earlier comments, </w:t>
      </w:r>
      <w:r w:rsidR="00E178D6" w:rsidRPr="00E178D6">
        <w:t xml:space="preserve">Michaelene and Larry </w:t>
      </w:r>
      <w:r w:rsidR="00C03725">
        <w:t xml:space="preserve">agreed to </w:t>
      </w:r>
      <w:r w:rsidR="00D833DC">
        <w:t xml:space="preserve">work </w:t>
      </w:r>
      <w:r w:rsidR="00C03725">
        <w:t xml:space="preserve">on </w:t>
      </w:r>
      <w:r w:rsidR="00E178D6" w:rsidRPr="00E178D6">
        <w:t xml:space="preserve">draft </w:t>
      </w:r>
      <w:r w:rsidR="00D833DC">
        <w:t xml:space="preserve">edits to include a proposed graphical representation along these lines </w:t>
      </w:r>
      <w:r w:rsidR="00E178D6" w:rsidRPr="00E178D6">
        <w:t xml:space="preserve">with the goal of making the CTLT submission deadline </w:t>
      </w:r>
      <w:r>
        <w:t xml:space="preserve">of Dec 6 </w:t>
      </w:r>
      <w:r w:rsidR="00E178D6" w:rsidRPr="00E178D6">
        <w:t xml:space="preserve">for </w:t>
      </w:r>
      <w:r>
        <w:t xml:space="preserve">free </w:t>
      </w:r>
      <w:r w:rsidR="00E178D6" w:rsidRPr="00E178D6">
        <w:t xml:space="preserve">printing </w:t>
      </w:r>
      <w:r>
        <w:t>of the poster</w:t>
      </w:r>
      <w:r w:rsidR="004F5FF3">
        <w:t xml:space="preserve"> via CTLT</w:t>
      </w:r>
      <w:r>
        <w:t xml:space="preserve">. It was noted by Anne and Julie that the library might also have equipment that could be used to print the poster if needed. </w:t>
      </w:r>
    </w:p>
    <w:p w14:paraId="4C48F4AE" w14:textId="169E45E4" w:rsidR="00E178D6" w:rsidRPr="00E178D6" w:rsidRDefault="00E178D6" w:rsidP="00E178D6">
      <w:pPr>
        <w:ind w:left="720"/>
      </w:pPr>
      <w:r w:rsidRPr="00E178D6">
        <w:t>Th</w:t>
      </w:r>
      <w:r w:rsidR="0092152D">
        <w:t>e</w:t>
      </w:r>
      <w:r w:rsidRPr="00E178D6">
        <w:t xml:space="preserve"> </w:t>
      </w:r>
      <w:r w:rsidR="0092152D">
        <w:t xml:space="preserve">group agreed that the </w:t>
      </w:r>
      <w:r w:rsidRPr="00E178D6">
        <w:t xml:space="preserve">draft </w:t>
      </w:r>
      <w:r w:rsidR="0092152D">
        <w:t xml:space="preserve">revisions </w:t>
      </w:r>
      <w:r w:rsidRPr="00E178D6">
        <w:t xml:space="preserve">will be shared to the committee by the afternoon of Dec 5 </w:t>
      </w:r>
      <w:r w:rsidR="00D833DC">
        <w:t xml:space="preserve">or as soon as it is available </w:t>
      </w:r>
      <w:r w:rsidRPr="00E178D6">
        <w:t xml:space="preserve">for review and comment. </w:t>
      </w:r>
    </w:p>
    <w:p w14:paraId="0545A0A7" w14:textId="77777777" w:rsidR="0092152D" w:rsidRDefault="00E178D6" w:rsidP="002C7731">
      <w:pPr>
        <w:rPr>
          <w:b/>
        </w:rPr>
      </w:pPr>
      <w:r>
        <w:rPr>
          <w:b/>
        </w:rPr>
        <w:t xml:space="preserve">  </w:t>
      </w:r>
    </w:p>
    <w:p w14:paraId="545DBDB1" w14:textId="50EBE88F" w:rsidR="00E178D6" w:rsidRPr="00D833DC" w:rsidRDefault="00D833DC" w:rsidP="002C7731">
      <w:pPr>
        <w:rPr>
          <w:i/>
        </w:rPr>
      </w:pPr>
      <w:r w:rsidRPr="00D833DC">
        <w:rPr>
          <w:i/>
        </w:rPr>
        <w:t xml:space="preserve">Presenter for </w:t>
      </w:r>
      <w:r>
        <w:rPr>
          <w:i/>
        </w:rPr>
        <w:t xml:space="preserve">TAC’s </w:t>
      </w:r>
      <w:r w:rsidRPr="00D833DC">
        <w:rPr>
          <w:i/>
        </w:rPr>
        <w:t>Poster</w:t>
      </w:r>
      <w:r>
        <w:rPr>
          <w:i/>
        </w:rPr>
        <w:t>:</w:t>
      </w:r>
    </w:p>
    <w:p w14:paraId="32BB1366" w14:textId="3D8330F6" w:rsidR="00D833DC" w:rsidRPr="00D833DC" w:rsidRDefault="00D833DC" w:rsidP="00D833DC">
      <w:pPr>
        <w:ind w:left="720"/>
      </w:pPr>
      <w:r w:rsidRPr="00D833DC">
        <w:lastRenderedPageBreak/>
        <w:t xml:space="preserve">Anne brought this up for discussion </w:t>
      </w:r>
      <w:r>
        <w:t xml:space="preserve">among the group. The poster presentation is scheduled to run from 4-5 pm on January 8, and it was determined that several committee members will </w:t>
      </w:r>
      <w:r w:rsidR="00B01995">
        <w:t>be attending</w:t>
      </w:r>
      <w:r>
        <w:t xml:space="preserve"> the symposium (Michaelene, Anne, Euysup) that day. Following discussion Euysup agreed to serve as </w:t>
      </w:r>
      <w:r w:rsidR="00B01995">
        <w:t>our</w:t>
      </w:r>
      <w:r>
        <w:t xml:space="preserve"> presenter for the poster prese</w:t>
      </w:r>
      <w:r w:rsidR="00C03725">
        <w:t>n</w:t>
      </w:r>
      <w:r>
        <w:t xml:space="preserve">tation. Michaelene inquired as to whether individuals presenting are recognized as such – Anne will check on this and let the committee know. </w:t>
      </w:r>
    </w:p>
    <w:p w14:paraId="2DA91B98" w14:textId="73403A8C" w:rsidR="00B218EE" w:rsidRDefault="00E178D6" w:rsidP="002C7731">
      <w:pPr>
        <w:rPr>
          <w:b/>
        </w:rPr>
      </w:pPr>
      <w:r>
        <w:rPr>
          <w:b/>
        </w:rPr>
        <w:t xml:space="preserve"> </w:t>
      </w:r>
    </w:p>
    <w:p w14:paraId="4E550DC9" w14:textId="2803901B" w:rsidR="002C7731" w:rsidRDefault="002C7731" w:rsidP="002C7731">
      <w:pPr>
        <w:rPr>
          <w:b/>
        </w:rPr>
      </w:pPr>
      <w:r>
        <w:rPr>
          <w:b/>
        </w:rPr>
        <w:t>Discussion Items:</w:t>
      </w:r>
    </w:p>
    <w:p w14:paraId="589369DC" w14:textId="7EFE1455" w:rsidR="00B218EE" w:rsidRDefault="00B218EE" w:rsidP="00B218EE">
      <w:pPr>
        <w:pStyle w:val="ListParagraph"/>
        <w:numPr>
          <w:ilvl w:val="0"/>
          <w:numId w:val="7"/>
        </w:numPr>
        <w:spacing w:after="120" w:line="240" w:lineRule="auto"/>
        <w:rPr>
          <w:rFonts w:eastAsiaTheme="minorEastAsia"/>
        </w:rPr>
      </w:pPr>
      <w:r>
        <w:rPr>
          <w:rFonts w:eastAsiaTheme="minorEastAsia"/>
        </w:rPr>
        <w:t xml:space="preserve">Set meeting calendar for Spring 2020. </w:t>
      </w:r>
    </w:p>
    <w:p w14:paraId="7F00A27C" w14:textId="4C5F7B27" w:rsidR="002B6C3F" w:rsidRDefault="00D833DC" w:rsidP="002B6C3F">
      <w:pPr>
        <w:spacing w:after="120" w:line="240" w:lineRule="auto"/>
        <w:ind w:left="720"/>
        <w:rPr>
          <w:rFonts w:eastAsiaTheme="minorEastAsia"/>
        </w:rPr>
      </w:pPr>
      <w:r>
        <w:rPr>
          <w:rFonts w:eastAsiaTheme="minorEastAsia"/>
        </w:rPr>
        <w:t>Prior to reviewing calendars to set meeting</w:t>
      </w:r>
      <w:r w:rsidR="004F5FF3">
        <w:rPr>
          <w:rFonts w:eastAsiaTheme="minorEastAsia"/>
        </w:rPr>
        <w:t>s</w:t>
      </w:r>
      <w:r>
        <w:rPr>
          <w:rFonts w:eastAsiaTheme="minorEastAsia"/>
        </w:rPr>
        <w:t xml:space="preserve"> for Spring 2020, Anne </w:t>
      </w:r>
      <w:r w:rsidR="002B6C3F">
        <w:rPr>
          <w:rFonts w:eastAsiaTheme="minorEastAsia"/>
        </w:rPr>
        <w:t xml:space="preserve">first asked if maintaining meeting times beginning at 1 pm on Tuesdays would work for the group. The group confirmed that this would be the case, and Anne then followed with a proposal to consider expanding to </w:t>
      </w:r>
      <w:r w:rsidR="00B01995">
        <w:rPr>
          <w:rFonts w:eastAsiaTheme="minorEastAsia"/>
        </w:rPr>
        <w:t>90-minute</w:t>
      </w:r>
      <w:r>
        <w:rPr>
          <w:rFonts w:eastAsiaTheme="minorEastAsia"/>
        </w:rPr>
        <w:t xml:space="preserve"> meeting</w:t>
      </w:r>
      <w:r w:rsidR="002B6C3F">
        <w:rPr>
          <w:rFonts w:eastAsiaTheme="minorEastAsia"/>
        </w:rPr>
        <w:t xml:space="preserve">s </w:t>
      </w:r>
      <w:r>
        <w:rPr>
          <w:rFonts w:eastAsiaTheme="minorEastAsia"/>
        </w:rPr>
        <w:t xml:space="preserve">given the committee’s </w:t>
      </w:r>
      <w:r w:rsidR="00B01995">
        <w:rPr>
          <w:rFonts w:eastAsiaTheme="minorEastAsia"/>
        </w:rPr>
        <w:t>experience</w:t>
      </w:r>
      <w:r>
        <w:rPr>
          <w:rFonts w:eastAsiaTheme="minorEastAsia"/>
        </w:rPr>
        <w:t xml:space="preserve"> </w:t>
      </w:r>
      <w:r w:rsidR="002B6C3F">
        <w:rPr>
          <w:rFonts w:eastAsiaTheme="minorEastAsia"/>
        </w:rPr>
        <w:t xml:space="preserve">in trying to work through its meeting agendas </w:t>
      </w:r>
      <w:r>
        <w:rPr>
          <w:rFonts w:eastAsiaTheme="minorEastAsia"/>
        </w:rPr>
        <w:t xml:space="preserve">within </w:t>
      </w:r>
      <w:r w:rsidR="00B01995">
        <w:rPr>
          <w:rFonts w:eastAsiaTheme="minorEastAsia"/>
        </w:rPr>
        <w:t>60-minute</w:t>
      </w:r>
      <w:r>
        <w:rPr>
          <w:rFonts w:eastAsiaTheme="minorEastAsia"/>
        </w:rPr>
        <w:t xml:space="preserve"> </w:t>
      </w:r>
      <w:r w:rsidR="004F5FF3">
        <w:rPr>
          <w:rFonts w:eastAsiaTheme="minorEastAsia"/>
        </w:rPr>
        <w:t>periods</w:t>
      </w:r>
      <w:r>
        <w:rPr>
          <w:rFonts w:eastAsiaTheme="minorEastAsia"/>
        </w:rPr>
        <w:t xml:space="preserve">. The group agreed </w:t>
      </w:r>
      <w:r w:rsidR="002B6C3F">
        <w:rPr>
          <w:rFonts w:eastAsiaTheme="minorEastAsia"/>
        </w:rPr>
        <w:t xml:space="preserve">to move to a </w:t>
      </w:r>
      <w:r w:rsidR="00B01995">
        <w:rPr>
          <w:rFonts w:eastAsiaTheme="minorEastAsia"/>
        </w:rPr>
        <w:t>90-minute</w:t>
      </w:r>
      <w:r w:rsidR="002B6C3F">
        <w:rPr>
          <w:rFonts w:eastAsiaTheme="minorEastAsia"/>
        </w:rPr>
        <w:t xml:space="preserve"> meeting format, a</w:t>
      </w:r>
      <w:r>
        <w:rPr>
          <w:rFonts w:eastAsiaTheme="minorEastAsia"/>
        </w:rPr>
        <w:t xml:space="preserve">nd </w:t>
      </w:r>
      <w:r w:rsidR="002B6C3F">
        <w:rPr>
          <w:rFonts w:eastAsiaTheme="minorEastAsia"/>
        </w:rPr>
        <w:t>Anne then proceeded to work through the spring 2020 calendar with proposals for dates/times. The committee agreed to the following dates and times for the TAC’s Spring 2020 meetings</w:t>
      </w:r>
      <w:r w:rsidR="00482679">
        <w:rPr>
          <w:rFonts w:eastAsiaTheme="minorEastAsia"/>
        </w:rPr>
        <w:t xml:space="preserve"> (all meetings scheduled for 1:00 – 2:30 pm)</w:t>
      </w:r>
      <w:r w:rsidR="002B6C3F">
        <w:rPr>
          <w:rFonts w:eastAsiaTheme="minorEastAsia"/>
        </w:rPr>
        <w:t>:</w:t>
      </w:r>
    </w:p>
    <w:p w14:paraId="72059BB4" w14:textId="0874E769" w:rsidR="002B6C3F" w:rsidRPr="002B6C3F" w:rsidRDefault="002B6C3F" w:rsidP="002B6C3F">
      <w:pPr>
        <w:pStyle w:val="ListParagraph"/>
        <w:numPr>
          <w:ilvl w:val="0"/>
          <w:numId w:val="9"/>
        </w:numPr>
        <w:spacing w:after="120" w:line="240" w:lineRule="auto"/>
        <w:rPr>
          <w:rFonts w:eastAsiaTheme="minorEastAsia"/>
        </w:rPr>
      </w:pPr>
      <w:r w:rsidRPr="002B6C3F">
        <w:rPr>
          <w:rFonts w:eastAsiaTheme="minorEastAsia"/>
        </w:rPr>
        <w:t>Tuesday, January 28, 2020</w:t>
      </w:r>
      <w:r w:rsidR="00041443">
        <w:rPr>
          <w:rFonts w:eastAsiaTheme="minorEastAsia"/>
          <w:color w:val="FF0000"/>
        </w:rPr>
        <w:t xml:space="preserve"> [AS: meeting rescheduled for January 21, 2020)</w:t>
      </w:r>
      <w:bookmarkStart w:id="0" w:name="_GoBack"/>
      <w:bookmarkEnd w:id="0"/>
    </w:p>
    <w:p w14:paraId="264651B9" w14:textId="77777777" w:rsidR="002B6C3F" w:rsidRPr="002B6C3F" w:rsidRDefault="002B6C3F" w:rsidP="002B6C3F">
      <w:pPr>
        <w:pStyle w:val="ListParagraph"/>
        <w:numPr>
          <w:ilvl w:val="0"/>
          <w:numId w:val="9"/>
        </w:numPr>
        <w:spacing w:after="120" w:line="240" w:lineRule="auto"/>
        <w:rPr>
          <w:rFonts w:eastAsiaTheme="minorEastAsia"/>
        </w:rPr>
      </w:pPr>
      <w:r w:rsidRPr="002B6C3F">
        <w:rPr>
          <w:rFonts w:eastAsiaTheme="minorEastAsia"/>
        </w:rPr>
        <w:t>Tuesday, February 18, 2020</w:t>
      </w:r>
    </w:p>
    <w:p w14:paraId="159EC68B" w14:textId="77777777" w:rsidR="002B6C3F" w:rsidRPr="002B6C3F" w:rsidRDefault="002B6C3F" w:rsidP="002B6C3F">
      <w:pPr>
        <w:pStyle w:val="ListParagraph"/>
        <w:numPr>
          <w:ilvl w:val="0"/>
          <w:numId w:val="9"/>
        </w:numPr>
        <w:spacing w:after="120" w:line="240" w:lineRule="auto"/>
        <w:rPr>
          <w:rFonts w:eastAsiaTheme="minorEastAsia"/>
        </w:rPr>
      </w:pPr>
      <w:r w:rsidRPr="002B6C3F">
        <w:rPr>
          <w:rFonts w:eastAsiaTheme="minorEastAsia"/>
        </w:rPr>
        <w:t>Tuesday, March 3, 2020</w:t>
      </w:r>
    </w:p>
    <w:p w14:paraId="2040DB90" w14:textId="77777777" w:rsidR="002B6C3F" w:rsidRPr="002B6C3F" w:rsidRDefault="002B6C3F" w:rsidP="002B6C3F">
      <w:pPr>
        <w:pStyle w:val="ListParagraph"/>
        <w:numPr>
          <w:ilvl w:val="0"/>
          <w:numId w:val="9"/>
        </w:numPr>
        <w:spacing w:after="120" w:line="240" w:lineRule="auto"/>
        <w:rPr>
          <w:rFonts w:eastAsiaTheme="minorEastAsia"/>
        </w:rPr>
      </w:pPr>
      <w:r w:rsidRPr="002B6C3F">
        <w:rPr>
          <w:rFonts w:eastAsiaTheme="minorEastAsia"/>
        </w:rPr>
        <w:t>Tuesday, March 31, 2020</w:t>
      </w:r>
    </w:p>
    <w:p w14:paraId="2711D0E5" w14:textId="77777777" w:rsidR="002B6C3F" w:rsidRPr="002B6C3F" w:rsidRDefault="002B6C3F" w:rsidP="002B6C3F">
      <w:pPr>
        <w:pStyle w:val="ListParagraph"/>
        <w:numPr>
          <w:ilvl w:val="0"/>
          <w:numId w:val="9"/>
        </w:numPr>
        <w:spacing w:after="120" w:line="240" w:lineRule="auto"/>
        <w:rPr>
          <w:rFonts w:eastAsiaTheme="minorEastAsia"/>
        </w:rPr>
      </w:pPr>
      <w:r w:rsidRPr="002B6C3F">
        <w:rPr>
          <w:rFonts w:eastAsiaTheme="minorEastAsia"/>
        </w:rPr>
        <w:t>Tuesday, April 28, 2020</w:t>
      </w:r>
    </w:p>
    <w:p w14:paraId="19C5FCA6" w14:textId="77777777" w:rsidR="002B6C3F" w:rsidRDefault="002B6C3F" w:rsidP="00B218EE">
      <w:pPr>
        <w:pStyle w:val="ListParagraph"/>
        <w:spacing w:after="120" w:line="240" w:lineRule="auto"/>
        <w:ind w:left="1440"/>
        <w:rPr>
          <w:rFonts w:eastAsiaTheme="minorEastAsia"/>
        </w:rPr>
      </w:pPr>
    </w:p>
    <w:p w14:paraId="7B1A2EEB" w14:textId="631BE829" w:rsidR="00B218EE" w:rsidRPr="002B6C3F" w:rsidRDefault="002B6C3F" w:rsidP="002B6C3F">
      <w:pPr>
        <w:spacing w:after="120" w:line="240" w:lineRule="auto"/>
        <w:ind w:firstLine="720"/>
        <w:rPr>
          <w:rFonts w:eastAsiaTheme="minorEastAsia"/>
        </w:rPr>
      </w:pPr>
      <w:r w:rsidRPr="002B6C3F">
        <w:rPr>
          <w:rFonts w:eastAsiaTheme="minorEastAsia"/>
        </w:rPr>
        <w:t>Anne will send Outlook meeting invites to the TAC committee for each of these dates.</w:t>
      </w:r>
    </w:p>
    <w:p w14:paraId="770B0E5C" w14:textId="77777777" w:rsidR="002B6C3F" w:rsidRPr="004C74EA" w:rsidRDefault="002B6C3F" w:rsidP="00B218EE">
      <w:pPr>
        <w:pStyle w:val="ListParagraph"/>
        <w:spacing w:after="120" w:line="240" w:lineRule="auto"/>
        <w:ind w:left="1440"/>
        <w:rPr>
          <w:rFonts w:eastAsiaTheme="minorEastAsia"/>
        </w:rPr>
      </w:pPr>
    </w:p>
    <w:p w14:paraId="7E70B002" w14:textId="0D6F05AE" w:rsidR="00B218EE" w:rsidRDefault="00B218EE" w:rsidP="00B218EE">
      <w:pPr>
        <w:pStyle w:val="ListParagraph"/>
        <w:numPr>
          <w:ilvl w:val="0"/>
          <w:numId w:val="7"/>
        </w:numPr>
        <w:spacing w:after="120" w:line="240" w:lineRule="auto"/>
        <w:rPr>
          <w:rFonts w:eastAsiaTheme="minorEastAsia"/>
        </w:rPr>
      </w:pPr>
      <w:r>
        <w:t>Faculty survey</w:t>
      </w:r>
    </w:p>
    <w:p w14:paraId="6E9A717F" w14:textId="56A361BD" w:rsidR="00B218EE" w:rsidRDefault="002B6C3F" w:rsidP="00B218EE">
      <w:pPr>
        <w:pStyle w:val="ListParagraph"/>
        <w:spacing w:after="120" w:line="240" w:lineRule="auto"/>
        <w:ind w:left="1440"/>
        <w:rPr>
          <w:rFonts w:eastAsiaTheme="minorEastAsia"/>
        </w:rPr>
      </w:pPr>
      <w:r>
        <w:rPr>
          <w:rFonts w:eastAsiaTheme="minorEastAsia"/>
        </w:rPr>
        <w:t xml:space="preserve">Due to time constraints, the committee agreed to skip this agenda item for this meeting but will continue to review and discuss via the Teams platform and future meetings. </w:t>
      </w:r>
    </w:p>
    <w:p w14:paraId="799513CD" w14:textId="77777777" w:rsidR="002B6C3F" w:rsidRDefault="002B6C3F" w:rsidP="00B218EE">
      <w:pPr>
        <w:pStyle w:val="ListParagraph"/>
        <w:spacing w:after="120" w:line="240" w:lineRule="auto"/>
        <w:ind w:left="1440"/>
        <w:rPr>
          <w:rFonts w:eastAsiaTheme="minorEastAsia"/>
        </w:rPr>
      </w:pPr>
    </w:p>
    <w:p w14:paraId="4E215888" w14:textId="6A2C9A27" w:rsidR="00B218EE" w:rsidRDefault="00B218EE" w:rsidP="00B218EE">
      <w:pPr>
        <w:pStyle w:val="ListParagraph"/>
        <w:numPr>
          <w:ilvl w:val="0"/>
          <w:numId w:val="7"/>
        </w:numPr>
        <w:spacing w:after="120" w:line="240" w:lineRule="auto"/>
        <w:rPr>
          <w:rFonts w:eastAsiaTheme="minorEastAsia"/>
        </w:rPr>
      </w:pPr>
      <w:r>
        <w:t>Review Textbook Policy revisions</w:t>
      </w:r>
    </w:p>
    <w:p w14:paraId="704E423A" w14:textId="7250208A" w:rsidR="00B218EE" w:rsidRDefault="00B218EE" w:rsidP="00B218EE">
      <w:pPr>
        <w:pStyle w:val="ListParagraph"/>
        <w:numPr>
          <w:ilvl w:val="1"/>
          <w:numId w:val="7"/>
        </w:numPr>
        <w:spacing w:after="120" w:line="240" w:lineRule="auto"/>
        <w:rPr>
          <w:rFonts w:eastAsiaTheme="minorEastAsia"/>
        </w:rPr>
      </w:pPr>
      <w:r>
        <w:rPr>
          <w:rFonts w:eastAsiaTheme="minorEastAsia"/>
        </w:rPr>
        <w:t>Request from Dimitrios Nikolaou</w:t>
      </w:r>
      <w:r w:rsidR="00C03725">
        <w:rPr>
          <w:rFonts w:eastAsiaTheme="minorEastAsia"/>
        </w:rPr>
        <w:t>:</w:t>
      </w:r>
    </w:p>
    <w:p w14:paraId="054FAFB3" w14:textId="77777777" w:rsidR="00B218EE" w:rsidRDefault="00B218EE" w:rsidP="00B218EE">
      <w:pPr>
        <w:pStyle w:val="ListParagraph"/>
        <w:numPr>
          <w:ilvl w:val="1"/>
          <w:numId w:val="7"/>
        </w:numPr>
        <w:spacing w:after="120" w:line="240" w:lineRule="auto"/>
        <w:rPr>
          <w:rFonts w:eastAsiaTheme="minorEastAsia"/>
        </w:rPr>
      </w:pPr>
      <w:r>
        <w:rPr>
          <w:rFonts w:eastAsiaTheme="minorEastAsia"/>
        </w:rPr>
        <w:t>“</w:t>
      </w:r>
      <w:r>
        <w:t>The Academic Affairs Committee (I serve as the Chair for this calendar year) was reviewing the Textbook Policy yesterday and we would like to hear from the Textbook Affordability Committee if there should be any changes/modifications/additions to the proposed policy. I have attached the policy that was forward to the AAC without any of our comments so that we are not influencing the discussion within the TAC. I look forward to any suggestions the TAC may have on the policy. Thank you!”</w:t>
      </w:r>
    </w:p>
    <w:p w14:paraId="63239659" w14:textId="00287E67" w:rsidR="00B218EE" w:rsidRDefault="00B218EE" w:rsidP="00B218EE">
      <w:pPr>
        <w:pStyle w:val="ListParagraph"/>
        <w:spacing w:after="120" w:line="240" w:lineRule="auto"/>
        <w:ind w:left="1440"/>
        <w:rPr>
          <w:rFonts w:eastAsiaTheme="minorEastAsia"/>
        </w:rPr>
      </w:pPr>
    </w:p>
    <w:p w14:paraId="005E92DF" w14:textId="77777777" w:rsidR="00C03725" w:rsidRDefault="00482679" w:rsidP="001E6F16">
      <w:pPr>
        <w:pStyle w:val="ListParagraph"/>
        <w:spacing w:after="120" w:line="240" w:lineRule="auto"/>
        <w:ind w:left="1080"/>
        <w:rPr>
          <w:rFonts w:eastAsiaTheme="minorEastAsia"/>
        </w:rPr>
      </w:pPr>
      <w:r>
        <w:rPr>
          <w:rFonts w:eastAsiaTheme="minorEastAsia"/>
        </w:rPr>
        <w:t>Anne led the group in a brief review of the documents shared by Dimitrios Nikolaou regarding the University’s textbook policy</w:t>
      </w:r>
      <w:r w:rsidR="00C03725">
        <w:rPr>
          <w:rFonts w:eastAsiaTheme="minorEastAsia"/>
        </w:rPr>
        <w:t xml:space="preserve"> (Policy 4.1.3 Textbooks)</w:t>
      </w:r>
      <w:r>
        <w:rPr>
          <w:rFonts w:eastAsiaTheme="minorEastAsia"/>
        </w:rPr>
        <w:t xml:space="preserve">. The group discussed item 3 </w:t>
      </w:r>
      <w:r w:rsidR="00C03725">
        <w:rPr>
          <w:rFonts w:eastAsiaTheme="minorEastAsia"/>
        </w:rPr>
        <w:t xml:space="preserve">within </w:t>
      </w:r>
      <w:r w:rsidR="001E6F16">
        <w:rPr>
          <w:rFonts w:eastAsiaTheme="minorEastAsia"/>
        </w:rPr>
        <w:t xml:space="preserve">the </w:t>
      </w:r>
      <w:r w:rsidR="00C03725">
        <w:rPr>
          <w:rFonts w:eastAsiaTheme="minorEastAsia"/>
        </w:rPr>
        <w:t xml:space="preserve">general section of the </w:t>
      </w:r>
      <w:r w:rsidR="001E6F16">
        <w:rPr>
          <w:rFonts w:eastAsiaTheme="minorEastAsia"/>
        </w:rPr>
        <w:t xml:space="preserve">policy which </w:t>
      </w:r>
      <w:r w:rsidR="00C03725">
        <w:rPr>
          <w:rFonts w:eastAsiaTheme="minorEastAsia"/>
        </w:rPr>
        <w:t>states</w:t>
      </w:r>
    </w:p>
    <w:p w14:paraId="5D0BB8D5" w14:textId="77777777" w:rsidR="00C03725" w:rsidRDefault="00C03725" w:rsidP="001E6F16">
      <w:pPr>
        <w:pStyle w:val="ListParagraph"/>
        <w:spacing w:after="120" w:line="240" w:lineRule="auto"/>
        <w:ind w:left="1080"/>
        <w:rPr>
          <w:rFonts w:eastAsiaTheme="minorEastAsia"/>
        </w:rPr>
      </w:pPr>
    </w:p>
    <w:p w14:paraId="5421C8A1" w14:textId="79418A14" w:rsidR="00C03725" w:rsidRDefault="00C03725" w:rsidP="001E6F16">
      <w:pPr>
        <w:pStyle w:val="ListParagraph"/>
        <w:spacing w:after="120" w:line="240" w:lineRule="auto"/>
        <w:ind w:left="1080"/>
        <w:rPr>
          <w:rFonts w:eastAsiaTheme="minorEastAsia"/>
        </w:rPr>
      </w:pPr>
      <w:r>
        <w:rPr>
          <w:rFonts w:eastAsiaTheme="minorEastAsia"/>
        </w:rPr>
        <w:t>3. “The textbook list is public knowledge and Illinois State may not enter into an exclusive contract for textbook sales with any one store.”</w:t>
      </w:r>
    </w:p>
    <w:p w14:paraId="2F393B01" w14:textId="77777777" w:rsidR="00C03725" w:rsidRDefault="00C03725" w:rsidP="001E6F16">
      <w:pPr>
        <w:pStyle w:val="ListParagraph"/>
        <w:spacing w:after="120" w:line="240" w:lineRule="auto"/>
        <w:ind w:left="1080"/>
        <w:rPr>
          <w:rFonts w:eastAsiaTheme="minorEastAsia"/>
        </w:rPr>
      </w:pPr>
    </w:p>
    <w:p w14:paraId="0BD1C912" w14:textId="385299AC" w:rsidR="001E6F16" w:rsidRDefault="00C03725" w:rsidP="001E6F16">
      <w:pPr>
        <w:pStyle w:val="ListParagraph"/>
        <w:spacing w:after="120" w:line="240" w:lineRule="auto"/>
        <w:ind w:left="1080"/>
        <w:rPr>
          <w:rFonts w:eastAsiaTheme="minorEastAsia"/>
        </w:rPr>
      </w:pPr>
      <w:r>
        <w:rPr>
          <w:rFonts w:eastAsiaTheme="minorEastAsia"/>
        </w:rPr>
        <w:t xml:space="preserve">The draft copy shared with TAC </w:t>
      </w:r>
      <w:r w:rsidR="001E6F16">
        <w:rPr>
          <w:rFonts w:eastAsiaTheme="minorEastAsia"/>
        </w:rPr>
        <w:t xml:space="preserve">showed a </w:t>
      </w:r>
      <w:r w:rsidR="00482679">
        <w:rPr>
          <w:rFonts w:eastAsiaTheme="minorEastAsia"/>
        </w:rPr>
        <w:t xml:space="preserve">suggested edit to </w:t>
      </w:r>
      <w:r w:rsidR="001E6F16">
        <w:rPr>
          <w:rFonts w:eastAsiaTheme="minorEastAsia"/>
        </w:rPr>
        <w:t>strike</w:t>
      </w:r>
      <w:r w:rsidR="00482679">
        <w:rPr>
          <w:rFonts w:eastAsiaTheme="minorEastAsia"/>
        </w:rPr>
        <w:t xml:space="preserve"> the phrase “and Illinois State may not enter into an exclusive contract for textbook sales with any one store”</w:t>
      </w:r>
      <w:r w:rsidR="004F5FF3">
        <w:rPr>
          <w:rFonts w:eastAsiaTheme="minorEastAsia"/>
        </w:rPr>
        <w:t xml:space="preserve"> from the sentence.</w:t>
      </w:r>
      <w:r w:rsidR="00482679">
        <w:rPr>
          <w:rFonts w:eastAsiaTheme="minorEastAsia"/>
        </w:rPr>
        <w:t xml:space="preserve"> </w:t>
      </w:r>
    </w:p>
    <w:p w14:paraId="57D9F627" w14:textId="77777777" w:rsidR="001E6F16" w:rsidRDefault="001E6F16" w:rsidP="001E6F16">
      <w:pPr>
        <w:pStyle w:val="ListParagraph"/>
        <w:spacing w:after="120" w:line="240" w:lineRule="auto"/>
        <w:ind w:left="1080"/>
        <w:rPr>
          <w:rFonts w:eastAsiaTheme="minorEastAsia"/>
        </w:rPr>
      </w:pPr>
    </w:p>
    <w:p w14:paraId="2F08FCC1" w14:textId="26513ACB" w:rsidR="00482679" w:rsidRDefault="00482679" w:rsidP="001E6F16">
      <w:pPr>
        <w:pStyle w:val="ListParagraph"/>
        <w:spacing w:after="120" w:line="240" w:lineRule="auto"/>
        <w:ind w:left="1080"/>
        <w:rPr>
          <w:rFonts w:eastAsiaTheme="minorEastAsia"/>
        </w:rPr>
      </w:pPr>
      <w:r>
        <w:rPr>
          <w:rFonts w:eastAsiaTheme="minorEastAsia"/>
        </w:rPr>
        <w:t>As this seems to be in</w:t>
      </w:r>
      <w:r w:rsidR="00C03725">
        <w:rPr>
          <w:rFonts w:eastAsiaTheme="minorEastAsia"/>
        </w:rPr>
        <w:t xml:space="preserve">consistent </w:t>
      </w:r>
      <w:r>
        <w:rPr>
          <w:rFonts w:eastAsiaTheme="minorEastAsia"/>
        </w:rPr>
        <w:t>with the existing agreement with Barnes and Noble</w:t>
      </w:r>
      <w:r w:rsidR="00C03725">
        <w:rPr>
          <w:rFonts w:eastAsiaTheme="minorEastAsia"/>
        </w:rPr>
        <w:t xml:space="preserve"> (though textbook sales per se are not technically exclusive in that agree</w:t>
      </w:r>
      <w:r w:rsidR="00C03725">
        <w:rPr>
          <w:rFonts w:eastAsiaTheme="minorEastAsia"/>
        </w:rPr>
        <w:lastRenderedPageBreak/>
        <w:t>ment)</w:t>
      </w:r>
      <w:r>
        <w:rPr>
          <w:rFonts w:eastAsiaTheme="minorEastAsia"/>
        </w:rPr>
        <w:t xml:space="preserve">, the group agreed that this phrase should not appear in the policy. However, Danielle offered to verify with ISU legal staff that the </w:t>
      </w:r>
      <w:r w:rsidR="00C03725">
        <w:rPr>
          <w:rFonts w:eastAsiaTheme="minorEastAsia"/>
        </w:rPr>
        <w:t xml:space="preserve">suggested </w:t>
      </w:r>
      <w:r>
        <w:rPr>
          <w:rFonts w:eastAsiaTheme="minorEastAsia"/>
        </w:rPr>
        <w:t xml:space="preserve">strike of that portion of the sentence is still accurate as we believe it may originally be from 2017. </w:t>
      </w:r>
    </w:p>
    <w:p w14:paraId="3F2EE0E7" w14:textId="7A834280" w:rsidR="00482679" w:rsidRPr="00C03725" w:rsidRDefault="00C03725" w:rsidP="00C03725">
      <w:pPr>
        <w:spacing w:after="120" w:line="240" w:lineRule="auto"/>
        <w:rPr>
          <w:rFonts w:eastAsiaTheme="minorEastAsia"/>
        </w:rPr>
      </w:pPr>
      <w:r>
        <w:rPr>
          <w:rFonts w:eastAsiaTheme="minorEastAsia"/>
        </w:rPr>
        <w:t>Larry left at 1:52 pm</w:t>
      </w:r>
    </w:p>
    <w:p w14:paraId="7ECB2BFC" w14:textId="77777777" w:rsidR="001E6F16" w:rsidRDefault="00482679" w:rsidP="001E6F16">
      <w:pPr>
        <w:pStyle w:val="ListParagraph"/>
        <w:spacing w:after="120" w:line="240" w:lineRule="auto"/>
        <w:ind w:left="1080"/>
      </w:pPr>
      <w:r>
        <w:rPr>
          <w:rFonts w:eastAsiaTheme="minorEastAsia"/>
        </w:rPr>
        <w:t xml:space="preserve">Anne and others also noted that the textbook list link </w:t>
      </w:r>
      <w:r w:rsidR="001E6F16">
        <w:rPr>
          <w:rFonts w:eastAsiaTheme="minorEastAsia"/>
        </w:rPr>
        <w:t xml:space="preserve">embedded with the textbook policy on the University’s Policy and Procedures webpage at </w:t>
      </w:r>
      <w:r>
        <w:rPr>
          <w:rFonts w:eastAsiaTheme="minorEastAsia"/>
        </w:rPr>
        <w:t xml:space="preserve"> </w:t>
      </w:r>
      <w:hyperlink r:id="rId9" w:history="1">
        <w:r w:rsidR="001E6F16" w:rsidRPr="001E6F16">
          <w:rPr>
            <w:color w:val="0000FF"/>
            <w:u w:val="single"/>
          </w:rPr>
          <w:t>https://policy.illinoisstate.edu/academic/4-1-3.shtml</w:t>
        </w:r>
      </w:hyperlink>
      <w:r w:rsidR="001E6F16">
        <w:t xml:space="preserve"> is currently broken. </w:t>
      </w:r>
    </w:p>
    <w:p w14:paraId="28098354" w14:textId="77777777" w:rsidR="001E6F16" w:rsidRDefault="001E6F16" w:rsidP="00B218EE">
      <w:pPr>
        <w:pStyle w:val="ListParagraph"/>
        <w:spacing w:after="120" w:line="240" w:lineRule="auto"/>
        <w:ind w:left="1440"/>
      </w:pPr>
    </w:p>
    <w:p w14:paraId="2C85E8D2" w14:textId="7EDAE167" w:rsidR="00482679" w:rsidRDefault="001E6F16" w:rsidP="001E6F16">
      <w:pPr>
        <w:pStyle w:val="ListParagraph"/>
        <w:spacing w:after="120" w:line="240" w:lineRule="auto"/>
        <w:ind w:left="1080"/>
        <w:rPr>
          <w:rFonts w:eastAsiaTheme="minorEastAsia"/>
        </w:rPr>
      </w:pPr>
      <w:r>
        <w:t xml:space="preserve">Also noted was that the navigation to the textbook information within the Registrar’s website was challenging and requires use of the search function on the page </w:t>
      </w:r>
      <w:r w:rsidR="004F5FF3">
        <w:t>using the term</w:t>
      </w:r>
      <w:r>
        <w:t xml:space="preserve"> “textbooks” in order to access the page that offers information on textbook affordability, resources, TAC information, textbook adoption information for faculty, etc. </w:t>
      </w:r>
      <w:r w:rsidR="00482679">
        <w:rPr>
          <w:rFonts w:eastAsiaTheme="minorEastAsia"/>
        </w:rPr>
        <w:t xml:space="preserve"> </w:t>
      </w:r>
    </w:p>
    <w:p w14:paraId="2C81F069" w14:textId="34A1C231" w:rsidR="002B6C3F" w:rsidRDefault="001E6F16" w:rsidP="001E6F16">
      <w:pPr>
        <w:spacing w:after="120" w:line="240" w:lineRule="auto"/>
        <w:rPr>
          <w:rFonts w:eastAsiaTheme="minorEastAsia"/>
        </w:rPr>
      </w:pPr>
      <w:r>
        <w:rPr>
          <w:rFonts w:eastAsiaTheme="minorEastAsia"/>
        </w:rPr>
        <w:tab/>
      </w:r>
    </w:p>
    <w:p w14:paraId="3CA3A7AB" w14:textId="4AC72A58" w:rsidR="001E6F16" w:rsidRPr="001E6F16" w:rsidRDefault="001E6F16" w:rsidP="00B01995">
      <w:pPr>
        <w:spacing w:after="120" w:line="240" w:lineRule="auto"/>
        <w:ind w:left="1080"/>
        <w:rPr>
          <w:rFonts w:eastAsiaTheme="minorEastAsia"/>
        </w:rPr>
      </w:pPr>
      <w:r>
        <w:rPr>
          <w:rFonts w:eastAsiaTheme="minorEastAsia"/>
        </w:rPr>
        <w:t>As a follow up to the discussion, Anne will contact Dimitrios to request more guidance and clarity on what the Academic Affairs Committee would like in terms of feedback from the TAC</w:t>
      </w:r>
      <w:r w:rsidR="004F5FF3">
        <w:rPr>
          <w:rFonts w:eastAsiaTheme="minorEastAsia"/>
        </w:rPr>
        <w:t xml:space="preserve"> on the policy</w:t>
      </w:r>
      <w:r>
        <w:rPr>
          <w:rFonts w:eastAsiaTheme="minorEastAsia"/>
        </w:rPr>
        <w:t xml:space="preserve">. The group agreed that we will revisit this policy discussion at the next meeting in January. </w:t>
      </w:r>
    </w:p>
    <w:p w14:paraId="216CB74B" w14:textId="62C0722A" w:rsidR="002B6C3F" w:rsidRDefault="002B6C3F" w:rsidP="00B218EE">
      <w:pPr>
        <w:pStyle w:val="ListParagraph"/>
        <w:spacing w:after="120" w:line="240" w:lineRule="auto"/>
        <w:ind w:left="1440"/>
        <w:rPr>
          <w:rFonts w:eastAsiaTheme="minorEastAsia"/>
        </w:rPr>
      </w:pPr>
    </w:p>
    <w:p w14:paraId="3BD06556" w14:textId="2F3B933E" w:rsidR="005E0BFD" w:rsidRDefault="00C03725" w:rsidP="002C7731">
      <w:r>
        <w:t>Fo</w:t>
      </w:r>
      <w:r w:rsidR="002C7731">
        <w:t>r next meeting</w:t>
      </w:r>
      <w:r w:rsidR="00B01995">
        <w:t xml:space="preserve"> (items carried over from today’s agenda):</w:t>
      </w:r>
      <w:r w:rsidR="002C7731">
        <w:t xml:space="preserve"> </w:t>
      </w:r>
    </w:p>
    <w:p w14:paraId="44CC7905" w14:textId="77777777" w:rsidR="005E0BFD" w:rsidRDefault="005E0BFD" w:rsidP="005E0BFD">
      <w:pPr>
        <w:pStyle w:val="ListParagraph"/>
        <w:numPr>
          <w:ilvl w:val="0"/>
          <w:numId w:val="6"/>
        </w:numPr>
      </w:pPr>
      <w:r>
        <w:t>Review Dr. Pancrazio’s document and make any edits in Teams before next meeting</w:t>
      </w:r>
    </w:p>
    <w:p w14:paraId="734B9A6B" w14:textId="77777777" w:rsidR="002C7731" w:rsidRDefault="002C7731" w:rsidP="005E0BFD">
      <w:pPr>
        <w:pStyle w:val="ListParagraph"/>
        <w:numPr>
          <w:ilvl w:val="0"/>
          <w:numId w:val="6"/>
        </w:numPr>
      </w:pPr>
      <w:r>
        <w:t>Review Anne’s document</w:t>
      </w:r>
      <w:r w:rsidR="005E0BFD">
        <w:t xml:space="preserve"> for faculty survey</w:t>
      </w:r>
      <w:r>
        <w:t>, including goals</w:t>
      </w:r>
      <w:r w:rsidR="005E0BFD">
        <w:t xml:space="preserve"> section</w:t>
      </w:r>
      <w:r>
        <w:t>, bring suggestions</w:t>
      </w:r>
    </w:p>
    <w:p w14:paraId="366FE066" w14:textId="77777777" w:rsidR="005E0BFD" w:rsidRDefault="005E0BFD" w:rsidP="005E0BFD"/>
    <w:p w14:paraId="7D0087B0" w14:textId="0356D6ED" w:rsidR="005E0BFD" w:rsidRPr="005E0BFD" w:rsidRDefault="005E0BFD" w:rsidP="005E0BFD">
      <w:pPr>
        <w:rPr>
          <w:b/>
        </w:rPr>
      </w:pPr>
      <w:r w:rsidRPr="005E0BFD">
        <w:rPr>
          <w:b/>
        </w:rPr>
        <w:lastRenderedPageBreak/>
        <w:t>Adjournment</w:t>
      </w:r>
      <w:r>
        <w:rPr>
          <w:b/>
        </w:rPr>
        <w:t>: Meeting adjourned at 2:0</w:t>
      </w:r>
      <w:r w:rsidR="00C03725">
        <w:rPr>
          <w:b/>
        </w:rPr>
        <w:t>0</w:t>
      </w:r>
      <w:r>
        <w:rPr>
          <w:b/>
        </w:rPr>
        <w:t>pm</w:t>
      </w:r>
    </w:p>
    <w:p w14:paraId="18625497" w14:textId="77777777" w:rsidR="001F11C2" w:rsidRDefault="001F11C2" w:rsidP="001F11C2"/>
    <w:p w14:paraId="0F53DCD5" w14:textId="77777777" w:rsidR="00B036E1" w:rsidRDefault="00B036E1" w:rsidP="00B036E1"/>
    <w:p w14:paraId="1F4B7ECB" w14:textId="77777777" w:rsidR="004A29D9" w:rsidRDefault="004A29D9" w:rsidP="004A29D9">
      <w:pPr>
        <w:pStyle w:val="ListParagraph"/>
        <w:ind w:left="1440"/>
      </w:pPr>
    </w:p>
    <w:p w14:paraId="2E4BFA0E" w14:textId="77777777" w:rsidR="00B04FC9" w:rsidRDefault="00B04FC9" w:rsidP="00B04FC9">
      <w:pPr>
        <w:ind w:firstLine="720"/>
      </w:pPr>
    </w:p>
    <w:p w14:paraId="33C4A96D" w14:textId="77777777" w:rsidR="00E82334" w:rsidRDefault="00E82334"/>
    <w:sectPr w:rsidR="00E82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241F1"/>
    <w:multiLevelType w:val="hybridMultilevel"/>
    <w:tmpl w:val="F6001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5234F"/>
    <w:multiLevelType w:val="hybridMultilevel"/>
    <w:tmpl w:val="48AA3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D0C1C"/>
    <w:multiLevelType w:val="hybridMultilevel"/>
    <w:tmpl w:val="772C6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04ABF"/>
    <w:multiLevelType w:val="hybridMultilevel"/>
    <w:tmpl w:val="19088B3E"/>
    <w:lvl w:ilvl="0" w:tplc="DC1CB1B0">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C47B85"/>
    <w:multiLevelType w:val="hybridMultilevel"/>
    <w:tmpl w:val="FE5CD370"/>
    <w:lvl w:ilvl="0" w:tplc="47EEE4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3A0DBF"/>
    <w:multiLevelType w:val="hybridMultilevel"/>
    <w:tmpl w:val="7FAED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1B3F86"/>
    <w:multiLevelType w:val="hybridMultilevel"/>
    <w:tmpl w:val="B492FACA"/>
    <w:lvl w:ilvl="0" w:tplc="D9DEA94C">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8C10C11C">
      <w:start w:val="1"/>
      <w:numFmt w:val="lowerRoman"/>
      <w:lvlText w:val="%6."/>
      <w:lvlJc w:val="right"/>
      <w:pPr>
        <w:ind w:left="4320" w:hanging="180"/>
      </w:pPr>
    </w:lvl>
    <w:lvl w:ilvl="6" w:tplc="D28A866C">
      <w:start w:val="1"/>
      <w:numFmt w:val="decimal"/>
      <w:lvlText w:val="%7."/>
      <w:lvlJc w:val="left"/>
      <w:pPr>
        <w:ind w:left="5040" w:hanging="360"/>
      </w:pPr>
    </w:lvl>
    <w:lvl w:ilvl="7" w:tplc="4F946B10">
      <w:start w:val="1"/>
      <w:numFmt w:val="lowerLetter"/>
      <w:lvlText w:val="%8."/>
      <w:lvlJc w:val="left"/>
      <w:pPr>
        <w:ind w:left="5760" w:hanging="360"/>
      </w:pPr>
    </w:lvl>
    <w:lvl w:ilvl="8" w:tplc="A68E2818">
      <w:start w:val="1"/>
      <w:numFmt w:val="lowerRoman"/>
      <w:lvlText w:val="%9."/>
      <w:lvlJc w:val="right"/>
      <w:pPr>
        <w:ind w:left="6480" w:hanging="180"/>
      </w:pPr>
    </w:lvl>
  </w:abstractNum>
  <w:abstractNum w:abstractNumId="7" w15:restartNumberingAfterBreak="0">
    <w:nsid w:val="61362748"/>
    <w:multiLevelType w:val="hybridMultilevel"/>
    <w:tmpl w:val="6940171A"/>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A11A8D"/>
    <w:multiLevelType w:val="hybridMultilevel"/>
    <w:tmpl w:val="B3D80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34"/>
    <w:rsid w:val="00041443"/>
    <w:rsid w:val="001107DA"/>
    <w:rsid w:val="00164DAD"/>
    <w:rsid w:val="001B290D"/>
    <w:rsid w:val="001E6F16"/>
    <w:rsid w:val="001F11C2"/>
    <w:rsid w:val="002450D1"/>
    <w:rsid w:val="002B6C3F"/>
    <w:rsid w:val="002C7731"/>
    <w:rsid w:val="002D1C86"/>
    <w:rsid w:val="0033363F"/>
    <w:rsid w:val="00335721"/>
    <w:rsid w:val="00346F1B"/>
    <w:rsid w:val="00361E51"/>
    <w:rsid w:val="00365148"/>
    <w:rsid w:val="0038668F"/>
    <w:rsid w:val="003C5210"/>
    <w:rsid w:val="003D7BB7"/>
    <w:rsid w:val="003F1FF9"/>
    <w:rsid w:val="00406862"/>
    <w:rsid w:val="00482679"/>
    <w:rsid w:val="004A29D9"/>
    <w:rsid w:val="004F5FF3"/>
    <w:rsid w:val="005C1153"/>
    <w:rsid w:val="005E0BFD"/>
    <w:rsid w:val="006C2F98"/>
    <w:rsid w:val="00740097"/>
    <w:rsid w:val="00747AE6"/>
    <w:rsid w:val="007E7423"/>
    <w:rsid w:val="00801C0E"/>
    <w:rsid w:val="008C6926"/>
    <w:rsid w:val="008E2F44"/>
    <w:rsid w:val="0092152D"/>
    <w:rsid w:val="009C188B"/>
    <w:rsid w:val="009E073E"/>
    <w:rsid w:val="00AD6069"/>
    <w:rsid w:val="00B01995"/>
    <w:rsid w:val="00B036E1"/>
    <w:rsid w:val="00B04FC9"/>
    <w:rsid w:val="00B11FD0"/>
    <w:rsid w:val="00B218EE"/>
    <w:rsid w:val="00C03725"/>
    <w:rsid w:val="00C825BF"/>
    <w:rsid w:val="00CF0948"/>
    <w:rsid w:val="00D833DC"/>
    <w:rsid w:val="00E071E7"/>
    <w:rsid w:val="00E178D6"/>
    <w:rsid w:val="00E82334"/>
    <w:rsid w:val="00FA12EA"/>
    <w:rsid w:val="00FF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41D0"/>
  <w15:chartTrackingRefBased/>
  <w15:docId w15:val="{75F015FE-778E-454B-A208-63744E23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334"/>
    <w:pPr>
      <w:ind w:left="720"/>
      <w:contextualSpacing/>
    </w:pPr>
  </w:style>
  <w:style w:type="paragraph" w:styleId="NormalWeb">
    <w:name w:val="Normal (Web)"/>
    <w:basedOn w:val="Normal"/>
    <w:uiPriority w:val="99"/>
    <w:semiHidden/>
    <w:unhideWhenUsed/>
    <w:rsid w:val="00CF09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7BB7"/>
    <w:rPr>
      <w:color w:val="0000FF"/>
      <w:u w:val="single"/>
    </w:rPr>
  </w:style>
  <w:style w:type="character" w:customStyle="1" w:styleId="UnresolvedMention">
    <w:name w:val="Unresolved Mention"/>
    <w:basedOn w:val="DefaultParagraphFont"/>
    <w:uiPriority w:val="99"/>
    <w:semiHidden/>
    <w:unhideWhenUsed/>
    <w:rsid w:val="003D7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illinoisstate.edu/resources/textbook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licy.illinoisstate.edu/academic/4-1-3.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01373D5218044A59579678A007CC2" ma:contentTypeVersion="9" ma:contentTypeDescription="Create a new document." ma:contentTypeScope="" ma:versionID="64d360136d6e83db878efb284e485ec8">
  <xsd:schema xmlns:xsd="http://www.w3.org/2001/XMLSchema" xmlns:xs="http://www.w3.org/2001/XMLSchema" xmlns:p="http://schemas.microsoft.com/office/2006/metadata/properties" xmlns:ns2="99cbba7a-aeb4-41ad-bc30-19e558f1cfb3" xmlns:ns3="8491dfcc-7710-47ea-b2e1-57c940ecdd7b" targetNamespace="http://schemas.microsoft.com/office/2006/metadata/properties" ma:root="true" ma:fieldsID="c431a234c3a61063dce1a781980b1e48" ns2:_="" ns3:_="">
    <xsd:import namespace="99cbba7a-aeb4-41ad-bc30-19e558f1cfb3"/>
    <xsd:import namespace="8491dfcc-7710-47ea-b2e1-57c940ecdd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bba7a-aeb4-41ad-bc30-19e558f1c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91dfcc-7710-47ea-b2e1-57c940ecdd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DB70A-2F4F-4D27-A6FF-0A30E05533E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99cbba7a-aeb4-41ad-bc30-19e558f1cfb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9D1927D-DB19-4016-A468-3C4B8A3926AB}">
  <ds:schemaRefs>
    <ds:schemaRef ds:uri="http://schemas.microsoft.com/sharepoint/v3/contenttype/forms"/>
  </ds:schemaRefs>
</ds:datastoreItem>
</file>

<file path=customXml/itemProps3.xml><?xml version="1.0" encoding="utf-8"?>
<ds:datastoreItem xmlns:ds="http://schemas.openxmlformats.org/officeDocument/2006/customXml" ds:itemID="{3BA5416F-5F82-409B-8204-E68C51B0529D}"/>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6977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Illinois State University/EMAS</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Nourie, Crystal</dc:creator>
  <cp:keywords/>
  <dc:description/>
  <cp:lastModifiedBy>Shelley, Anne</cp:lastModifiedBy>
  <cp:revision>2</cp:revision>
  <dcterms:created xsi:type="dcterms:W3CDTF">2020-01-20T03:55:00Z</dcterms:created>
  <dcterms:modified xsi:type="dcterms:W3CDTF">2020-01-20T03:55:00Z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0x010100DEF01373D5218044A59579678A007CC2</vt:lpwstr>
  </property>
</Properties>
</file>