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0143FD54" w:rsidR="00BC5B9D" w:rsidRDefault="00BC5B9D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 xml:space="preserve">Tuesday, </w:t>
      </w:r>
      <w:r w:rsidR="00F67DEE">
        <w:rPr>
          <w:rFonts w:eastAsiaTheme="minorEastAsia"/>
          <w:b/>
          <w:bCs/>
        </w:rPr>
        <w:t>October 27</w:t>
      </w:r>
      <w:r>
        <w:rPr>
          <w:rFonts w:eastAsiaTheme="minorEastAsia"/>
          <w:b/>
          <w:bCs/>
        </w:rPr>
        <w:t>, 2020</w:t>
      </w:r>
    </w:p>
    <w:p w14:paraId="19DC6A65" w14:textId="1D4B4993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-3:30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64AB76E9" w:rsidR="00BC5B9D" w:rsidRDefault="002E523B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Minutes</w:t>
      </w:r>
    </w:p>
    <w:p w14:paraId="5AA61C4A" w14:textId="0A2EAB7A" w:rsidR="00EE1C3D" w:rsidRDefault="00BC5B9D" w:rsidP="00EE1C3D"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 w:rsidR="00EE1C3D">
        <w:t xml:space="preserve">Julie Murphy, Pam Walden, </w:t>
      </w:r>
      <w:r w:rsidR="00CA4FFC">
        <w:t xml:space="preserve">Joe Hendrix, </w:t>
      </w:r>
      <w:r w:rsidR="00EE1C3D">
        <w:t>Euysup Shim, Michaelene Cox</w:t>
      </w:r>
      <w:r w:rsidR="00CA4FFC">
        <w:t>, Caleb Howard, Lauren Harris</w:t>
      </w:r>
      <w:r w:rsidR="009064EC">
        <w:t>, Anne Shelley</w:t>
      </w:r>
      <w:bookmarkStart w:id="0" w:name="_GoBack"/>
      <w:bookmarkEnd w:id="0"/>
    </w:p>
    <w:p w14:paraId="5A95403D" w14:textId="51E11391" w:rsidR="0025077C" w:rsidRDefault="0025077C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  <w:r w:rsidR="00EE1C3D">
        <w:rPr>
          <w:rFonts w:eastAsiaTheme="minorEastAsia"/>
          <w:b/>
          <w:bCs/>
        </w:rPr>
        <w:t xml:space="preserve"> </w:t>
      </w:r>
    </w:p>
    <w:p w14:paraId="64CCAF4C" w14:textId="7007EEA7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>Members Absent:</w:t>
      </w:r>
      <w:r w:rsidR="00EE1C3D">
        <w:t xml:space="preserve"> Joshua Crockett</w:t>
      </w:r>
    </w:p>
    <w:p w14:paraId="41E78C84" w14:textId="0286F7EC" w:rsidR="00EE1C3D" w:rsidRDefault="00BC5B9D" w:rsidP="00EE1C3D">
      <w:r w:rsidRPr="721CD5B7">
        <w:rPr>
          <w:rFonts w:eastAsiaTheme="minorEastAsia"/>
          <w:b/>
          <w:bCs/>
        </w:rPr>
        <w:t xml:space="preserve">Call to Order: </w:t>
      </w:r>
      <w:r w:rsidR="00EE1C3D">
        <w:t>The meeting was called to order at 2:0</w:t>
      </w:r>
      <w:r w:rsidR="00CA4FFC">
        <w:t>2</w:t>
      </w:r>
      <w:r w:rsidR="00EE1C3D">
        <w:t xml:space="preserve"> PM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6C3D74CB" w14:textId="06EAD6A8" w:rsidR="00BC5B9D" w:rsidRDefault="008A68CC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Reviewed and approved the minutes from the last meeting</w:t>
      </w:r>
    </w:p>
    <w:p w14:paraId="0CB67235" w14:textId="77777777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14:paraId="6DB138F5" w14:textId="785EB709" w:rsidR="008968C9" w:rsidRDefault="008968C9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Open Access Week </w:t>
      </w:r>
      <w:r w:rsidR="001878CC">
        <w:rPr>
          <w:rFonts w:eastAsiaTheme="minorEastAsia"/>
        </w:rPr>
        <w:t>E-</w:t>
      </w:r>
      <w:r>
        <w:rPr>
          <w:rFonts w:eastAsiaTheme="minorEastAsia"/>
        </w:rPr>
        <w:t xml:space="preserve">Textbook </w:t>
      </w:r>
      <w:r w:rsidR="001878CC">
        <w:rPr>
          <w:rFonts w:eastAsiaTheme="minorEastAsia"/>
        </w:rPr>
        <w:t>“</w:t>
      </w:r>
      <w:r>
        <w:rPr>
          <w:rFonts w:eastAsiaTheme="minorEastAsia"/>
        </w:rPr>
        <w:t>Raffle</w:t>
      </w:r>
      <w:r w:rsidR="001878CC">
        <w:rPr>
          <w:rFonts w:eastAsiaTheme="minorEastAsia"/>
        </w:rPr>
        <w:t>”</w:t>
      </w:r>
      <w:r w:rsidR="008A68CC">
        <w:rPr>
          <w:rFonts w:eastAsiaTheme="minorEastAsia"/>
        </w:rPr>
        <w:t xml:space="preserve"> (CTLT related)</w:t>
      </w:r>
    </w:p>
    <w:p w14:paraId="0DA98904" w14:textId="28EB8099" w:rsidR="00376637" w:rsidRDefault="0083413E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U.S. Department of Education Open Textbook Pilot Program</w:t>
      </w:r>
      <w:r w:rsidR="00FC7540">
        <w:rPr>
          <w:rFonts w:eastAsiaTheme="minorEastAsia"/>
        </w:rPr>
        <w:t>—CARLI</w:t>
      </w:r>
    </w:p>
    <w:p w14:paraId="45D828FD" w14:textId="64A0C675" w:rsidR="00724F63" w:rsidRDefault="008D4F58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CARLI Counts project</w:t>
      </w:r>
    </w:p>
    <w:p w14:paraId="06EA6FD1" w14:textId="035EDDB6" w:rsidR="008A68CC" w:rsidRDefault="008A68CC" w:rsidP="00E57DF0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info for Spring</w:t>
      </w:r>
      <w:r w:rsidR="00E57DF0">
        <w:rPr>
          <w:rFonts w:eastAsiaTheme="minorEastAsia"/>
        </w:rPr>
        <w:t xml:space="preserve"> 2021</w:t>
      </w:r>
      <w:r>
        <w:rPr>
          <w:rFonts w:eastAsiaTheme="minorEastAsia"/>
        </w:rPr>
        <w:t xml:space="preserve"> is already available. (a week before registration is open)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2265E748" w14:textId="77777777" w:rsidR="00047AD1" w:rsidRPr="00047AD1" w:rsidRDefault="008D42C6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Goals/activities for FY2021</w:t>
      </w:r>
    </w:p>
    <w:p w14:paraId="0A8BA9B1" w14:textId="16C41F0D" w:rsidR="00047AD1" w:rsidRDefault="00707418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Submit proposal</w:t>
      </w:r>
      <w:r w:rsidR="00630F1B">
        <w:rPr>
          <w:rFonts w:eastAsiaTheme="minorEastAsia"/>
        </w:rPr>
        <w:t xml:space="preserve"> for CTLT Symposium</w:t>
      </w:r>
    </w:p>
    <w:p w14:paraId="7CE7F496" w14:textId="3EC97824" w:rsidR="00E57DF0" w:rsidRDefault="00E57DF0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Registration is open and accepting a proposal </w:t>
      </w:r>
    </w:p>
    <w:p w14:paraId="41D5AA01" w14:textId="48B7DC3C" w:rsidR="00E57DF0" w:rsidRDefault="00E57DF0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No call for paper yet.</w:t>
      </w:r>
    </w:p>
    <w:p w14:paraId="4E4678C2" w14:textId="5088D252" w:rsidR="00630F1B" w:rsidRDefault="00630F1B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Write article(s) for University News Service</w:t>
      </w:r>
    </w:p>
    <w:p w14:paraId="2BF97C8A" w14:textId="07D09046" w:rsidR="00E57DF0" w:rsidRDefault="00E57DF0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For example, weekly or bi-weekly</w:t>
      </w:r>
    </w:p>
    <w:p w14:paraId="673B821A" w14:textId="24649B71" w:rsidR="00E57DF0" w:rsidRDefault="00E57DF0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Publishing of </w:t>
      </w:r>
      <w:r w:rsidR="00081419">
        <w:rPr>
          <w:rFonts w:eastAsiaTheme="minorEastAsia"/>
        </w:rPr>
        <w:t xml:space="preserve">TAC </w:t>
      </w:r>
      <w:r>
        <w:rPr>
          <w:rFonts w:eastAsiaTheme="minorEastAsia"/>
        </w:rPr>
        <w:t>website</w:t>
      </w:r>
    </w:p>
    <w:p w14:paraId="25602EE6" w14:textId="77777777" w:rsidR="00C05D3F" w:rsidRDefault="00081419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Story</w:t>
      </w:r>
      <w:r w:rsidR="00C05D3F">
        <w:rPr>
          <w:rFonts w:eastAsiaTheme="minorEastAsia"/>
        </w:rPr>
        <w:t>/interview</w:t>
      </w:r>
      <w:r>
        <w:rPr>
          <w:rFonts w:eastAsiaTheme="minorEastAsia"/>
        </w:rPr>
        <w:t xml:space="preserve"> of a faculty for affordable textbooks </w:t>
      </w:r>
    </w:p>
    <w:p w14:paraId="2D5F4447" w14:textId="77777777" w:rsidR="00C05D3F" w:rsidRDefault="00081419" w:rsidP="00C05D3F">
      <w:pPr>
        <w:pStyle w:val="ListParagraph"/>
        <w:numPr>
          <w:ilvl w:val="3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(from faculty survey?? </w:t>
      </w:r>
    </w:p>
    <w:p w14:paraId="20A360DF" w14:textId="77777777" w:rsidR="00C05D3F" w:rsidRDefault="00081419" w:rsidP="00C05D3F">
      <w:pPr>
        <w:pStyle w:val="ListParagraph"/>
        <w:numPr>
          <w:ilvl w:val="3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Or CARLI project</w:t>
      </w:r>
      <w:r w:rsidR="005E3DC4">
        <w:rPr>
          <w:rFonts w:eastAsiaTheme="minorEastAsia"/>
        </w:rPr>
        <w:t xml:space="preserve">, </w:t>
      </w:r>
    </w:p>
    <w:p w14:paraId="42ABF6B2" w14:textId="620AB963" w:rsidR="00081419" w:rsidRDefault="00C05D3F" w:rsidP="00C05D3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e-textbook </w:t>
      </w:r>
      <w:r w:rsidR="000E1069">
        <w:rPr>
          <w:rFonts w:eastAsiaTheme="minorEastAsia"/>
        </w:rPr>
        <w:t xml:space="preserve">options, </w:t>
      </w:r>
      <w:r>
        <w:rPr>
          <w:rFonts w:eastAsiaTheme="minorEastAsia"/>
        </w:rPr>
        <w:t>benefits (b/c analysis) information</w:t>
      </w:r>
      <w:r w:rsidR="00081419">
        <w:rPr>
          <w:rFonts w:eastAsiaTheme="minorEastAsia"/>
        </w:rPr>
        <w:t>)</w:t>
      </w:r>
    </w:p>
    <w:p w14:paraId="11B4DED7" w14:textId="430D470D" w:rsidR="00630F1B" w:rsidRDefault="00DC55F1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Swap (planning for next academic year?)</w:t>
      </w:r>
    </w:p>
    <w:p w14:paraId="7CF252F9" w14:textId="7EF854A1" w:rsidR="000E1069" w:rsidRDefault="000E1069" w:rsidP="000E10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Delay to next academic year due to COVID-19</w:t>
      </w:r>
    </w:p>
    <w:p w14:paraId="17D3988E" w14:textId="33CC0B60" w:rsidR="000E1069" w:rsidRDefault="000E1069" w:rsidP="000E10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It was discussed at a SGA meeting</w:t>
      </w:r>
      <w:r w:rsidR="0082563C">
        <w:rPr>
          <w:rFonts w:eastAsiaTheme="minorEastAsia"/>
        </w:rPr>
        <w:t xml:space="preserve"> to develop a proposal for next year.</w:t>
      </w:r>
    </w:p>
    <w:p w14:paraId="71918D0D" w14:textId="77777777" w:rsidR="0082563C" w:rsidRDefault="0082563C" w:rsidP="000E10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Research for more information at other schools (similar size as ISU)</w:t>
      </w:r>
    </w:p>
    <w:p w14:paraId="35DD3CEA" w14:textId="624D0D17" w:rsidR="0082563C" w:rsidRDefault="0082563C" w:rsidP="000E10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Subcommittee: Caleb and Euysup, expected to report in Spring semester</w:t>
      </w:r>
    </w:p>
    <w:p w14:paraId="4A5E2D0B" w14:textId="5076E9C0" w:rsidR="00DC55F1" w:rsidRDefault="002A2B79" w:rsidP="000E1069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Explore/respond to results of faculty survey</w:t>
      </w:r>
    </w:p>
    <w:p w14:paraId="5310ADBB" w14:textId="2CC600C4" w:rsidR="002A2B79" w:rsidRPr="00047AD1" w:rsidRDefault="002A2B79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Inclusive access</w:t>
      </w:r>
    </w:p>
    <w:p w14:paraId="3384441F" w14:textId="2CE619A8" w:rsidR="00B77370" w:rsidRPr="00B77370" w:rsidRDefault="00707418" w:rsidP="00047AD1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t xml:space="preserve">Shared doc: </w:t>
      </w:r>
      <w:hyperlink r:id="rId8" w:history="1">
        <w:r w:rsidRPr="00AD4C7C">
          <w:rPr>
            <w:rStyle w:val="Hyperlink"/>
          </w:rPr>
          <w:t>https://illinoisstateuniversity.sharepoint.com/:w:/s/TextbookAffordabilityCommittee/Ea_o3xxWFuZJsJR4THbdwVQBSNsFjpbpUHPCORWwO9R_LQ?e=eAWdAl</w:t>
        </w:r>
      </w:hyperlink>
      <w:r w:rsidR="008317FE">
        <w:t xml:space="preserve"> </w:t>
      </w:r>
    </w:p>
    <w:p w14:paraId="0F325E6F" w14:textId="77777777" w:rsidR="00FA04C8" w:rsidRPr="00FA04C8" w:rsidRDefault="008421BA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Textbook affordability at ISU website</w:t>
      </w:r>
    </w:p>
    <w:p w14:paraId="5E26109A" w14:textId="43C8053D" w:rsidR="00BC5B9D" w:rsidRPr="00CF7A1F" w:rsidRDefault="009064EC" w:rsidP="00FA04C8">
      <w:pPr>
        <w:pStyle w:val="ListParagraph"/>
        <w:numPr>
          <w:ilvl w:val="1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hyperlink r:id="rId9" w:history="1">
        <w:r w:rsidR="00EF00AB" w:rsidRPr="00AD4C7C">
          <w:rPr>
            <w:rStyle w:val="Hyperlink"/>
          </w:rPr>
          <w:t>https://about.illinoisstate.edu/textbookaffordability/</w:t>
        </w:r>
      </w:hyperlink>
    </w:p>
    <w:p w14:paraId="136AA82D" w14:textId="77777777" w:rsidR="00CF7A1F" w:rsidRDefault="00CF7A1F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Comments on the website from Zach (Marketing department)</w:t>
      </w:r>
    </w:p>
    <w:p w14:paraId="56664E87" w14:textId="77777777" w:rsidR="00CF7A1F" w:rsidRDefault="00CF7A1F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Benchmark other website in ISU (i.e., campus dining) or another university</w:t>
      </w:r>
    </w:p>
    <w:p w14:paraId="3465C5C1" w14:textId="77777777" w:rsidR="00F54118" w:rsidRDefault="00CF7A1F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Need for development with regard to not only context, but also visual format (aesthetics).</w:t>
      </w:r>
      <w:r w:rsidR="00F54118">
        <w:rPr>
          <w:rFonts w:eastAsiaTheme="minorEastAsia"/>
        </w:rPr>
        <w:t xml:space="preserve"> Structure or where to link to ISU web site (under Resources, financial aid, ??)</w:t>
      </w:r>
    </w:p>
    <w:p w14:paraId="635F12DE" w14:textId="77777777" w:rsidR="00F54118" w:rsidRDefault="00F54118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More FAQ (currently only 2 questions)</w:t>
      </w:r>
    </w:p>
    <w:p w14:paraId="24E7088D" w14:textId="64B25A08" w:rsidR="00CF7A1F" w:rsidRDefault="00F54118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Small group for the development. </w:t>
      </w:r>
      <w:r w:rsidR="00CF7A1F">
        <w:rPr>
          <w:rFonts w:eastAsiaTheme="minorEastAsia"/>
        </w:rPr>
        <w:tab/>
      </w:r>
    </w:p>
    <w:p w14:paraId="799889A4" w14:textId="16D621F4" w:rsidR="00A27E59" w:rsidRDefault="008009FB" w:rsidP="00A27E59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New page with </w:t>
      </w:r>
      <w:r w:rsidR="00A27E59">
        <w:rPr>
          <w:rFonts w:eastAsiaTheme="minorEastAsia"/>
        </w:rPr>
        <w:t>Higher Ed Act of 2008 language</w:t>
      </w:r>
      <w:r w:rsidR="00232E90">
        <w:rPr>
          <w:rFonts w:eastAsiaTheme="minorEastAsia"/>
        </w:rPr>
        <w:t xml:space="preserve"> </w:t>
      </w:r>
    </w:p>
    <w:p w14:paraId="6D7BD580" w14:textId="5EED2717" w:rsidR="002B4C69" w:rsidRPr="0083413E" w:rsidRDefault="009064EC" w:rsidP="002B4C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hyperlink r:id="rId10" w:history="1">
        <w:r w:rsidR="002B4C69" w:rsidRPr="005E7095">
          <w:rPr>
            <w:rStyle w:val="Hyperlink"/>
            <w:rFonts w:eastAsiaTheme="minorEastAsia"/>
          </w:rPr>
          <w:t>https://about.illinoisstate.edu/textbookaffordability/higher-education-opportunity-act-of-2008-textbook-provisions/</w:t>
        </w:r>
      </w:hyperlink>
      <w:r w:rsidR="002B4C69">
        <w:rPr>
          <w:rFonts w:eastAsiaTheme="minorEastAsia"/>
        </w:rPr>
        <w:t xml:space="preserve"> </w:t>
      </w:r>
    </w:p>
    <w:p w14:paraId="0409742E" w14:textId="4DAAAF14" w:rsidR="0083413E" w:rsidRDefault="00350614" w:rsidP="0083413E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WEB recommendations</w:t>
      </w:r>
    </w:p>
    <w:p w14:paraId="280B7B04" w14:textId="2452FEEA" w:rsidR="00EF00AB" w:rsidRDefault="000D702A" w:rsidP="00EF00AB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See </w:t>
      </w:r>
      <w:hyperlink r:id="rId11" w:history="1">
        <w:r w:rsidR="00512ED6" w:rsidRPr="00AD4C7C">
          <w:rPr>
            <w:rStyle w:val="Hyperlink"/>
            <w:rFonts w:eastAsiaTheme="minorEastAsia"/>
          </w:rPr>
          <w:t>https://illinoisstateuniversity.sharepoint.com/:f:/s/TextbookAffordabilityCommittee/EmdZfQ1_3ihEuRjQCZStYmsB8NasgUOnDygsv2T_fY2Vhw?e=EsF9X7</w:t>
        </w:r>
      </w:hyperlink>
      <w:r w:rsidR="00512ED6">
        <w:rPr>
          <w:rFonts w:eastAsiaTheme="minorEastAsia"/>
        </w:rPr>
        <w:t xml:space="preserve"> </w:t>
      </w:r>
    </w:p>
    <w:p w14:paraId="1C07AFEA" w14:textId="5A5E7E4C" w:rsidR="00FF5D51" w:rsidRPr="008D42C6" w:rsidRDefault="00800E21" w:rsidP="008D42C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Faculty survey</w:t>
      </w:r>
      <w:r w:rsidR="00A15C11">
        <w:t xml:space="preserve"> (if time)</w:t>
      </w:r>
    </w:p>
    <w:p w14:paraId="59678CD7" w14:textId="7D06D100" w:rsidR="00A66952" w:rsidRDefault="00BC5B9D" w:rsidP="006644E7">
      <w:pPr>
        <w:spacing w:after="120" w:line="240" w:lineRule="auto"/>
        <w:rPr>
          <w:rFonts w:eastAsiaTheme="minorEastAsia"/>
          <w:b/>
          <w:bCs/>
        </w:rPr>
      </w:pPr>
      <w:r w:rsidRPr="005B0A0B">
        <w:rPr>
          <w:rFonts w:eastAsiaTheme="minorEastAsia"/>
          <w:b/>
          <w:bCs/>
        </w:rPr>
        <w:t xml:space="preserve">Announcements/Miscellaneous: </w:t>
      </w:r>
    </w:p>
    <w:p w14:paraId="098CF4EC" w14:textId="58B3B513" w:rsidR="006644E7" w:rsidRDefault="008D42C6" w:rsidP="006644E7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 w:rsidRPr="00CE6C0C">
        <w:rPr>
          <w:rFonts w:eastAsiaTheme="minorEastAsia"/>
        </w:rPr>
        <w:t xml:space="preserve">Next </w:t>
      </w:r>
      <w:r w:rsidR="007F48B8">
        <w:rPr>
          <w:rFonts w:eastAsiaTheme="minorEastAsia"/>
        </w:rPr>
        <w:t xml:space="preserve">TAC </w:t>
      </w:r>
      <w:r w:rsidRPr="00CE6C0C">
        <w:rPr>
          <w:rFonts w:eastAsiaTheme="minorEastAsia"/>
        </w:rPr>
        <w:t xml:space="preserve">meeting: </w:t>
      </w:r>
      <w:r w:rsidR="0012798A" w:rsidRPr="0012798A">
        <w:rPr>
          <w:rFonts w:eastAsiaTheme="minorEastAsia"/>
          <w:u w:val="single"/>
        </w:rPr>
        <w:t>Thursday</w:t>
      </w:r>
      <w:r w:rsidR="0012798A">
        <w:rPr>
          <w:rFonts w:eastAsiaTheme="minorEastAsia"/>
        </w:rPr>
        <w:t>, November 19</w:t>
      </w:r>
      <w:r w:rsidR="00805144" w:rsidRPr="00CE6C0C">
        <w:rPr>
          <w:rFonts w:eastAsiaTheme="minorEastAsia"/>
        </w:rPr>
        <w:t>, 2020</w:t>
      </w:r>
      <w:r w:rsidR="00CE6C0C" w:rsidRPr="00CE6C0C">
        <w:rPr>
          <w:rFonts w:eastAsiaTheme="minorEastAsia"/>
        </w:rPr>
        <w:t>, 2-3:30 p.m.</w:t>
      </w:r>
    </w:p>
    <w:p w14:paraId="01368607" w14:textId="1BEF628D" w:rsidR="0012798A" w:rsidRPr="00CE6C0C" w:rsidRDefault="0012798A" w:rsidP="006644E7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</w:p>
    <w:p w14:paraId="42DFCDD6" w14:textId="6106101B" w:rsidR="00116F93" w:rsidRDefault="00BC5B9D" w:rsidP="00116F93">
      <w:r w:rsidRPr="3F81A4BF">
        <w:rPr>
          <w:rFonts w:eastAsiaTheme="minorEastAsia"/>
          <w:b/>
          <w:bCs/>
        </w:rPr>
        <w:t>Adjournment:</w:t>
      </w:r>
      <w:r w:rsidR="00116F93">
        <w:rPr>
          <w:rFonts w:eastAsiaTheme="minorEastAsia"/>
          <w:b/>
          <w:bCs/>
        </w:rPr>
        <w:t xml:space="preserve"> </w:t>
      </w:r>
      <w:r w:rsidR="00116F93">
        <w:t>Adjourned at 3:</w:t>
      </w:r>
      <w:r w:rsidR="00492509">
        <w:t>31</w:t>
      </w:r>
      <w:r w:rsidR="00116F93">
        <w:t xml:space="preserve"> PM.</w:t>
      </w:r>
    </w:p>
    <w:p w14:paraId="6D530149" w14:textId="1EE874D8" w:rsidR="00982506" w:rsidRPr="00BC5B9D" w:rsidRDefault="00982506" w:rsidP="00BC5B9D">
      <w:pPr>
        <w:spacing w:after="120" w:line="240" w:lineRule="auto"/>
        <w:rPr>
          <w:rFonts w:eastAsiaTheme="minorEastAsia"/>
        </w:rPr>
      </w:pPr>
    </w:p>
    <w:sectPr w:rsidR="00982506" w:rsidRPr="00B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81419"/>
    <w:rsid w:val="000A4083"/>
    <w:rsid w:val="000B19D9"/>
    <w:rsid w:val="000C4B37"/>
    <w:rsid w:val="000D702A"/>
    <w:rsid w:val="000E073B"/>
    <w:rsid w:val="000E1069"/>
    <w:rsid w:val="000E13A1"/>
    <w:rsid w:val="000E49E1"/>
    <w:rsid w:val="000F002D"/>
    <w:rsid w:val="000F4E56"/>
    <w:rsid w:val="000F51AB"/>
    <w:rsid w:val="000F575E"/>
    <w:rsid w:val="00100D63"/>
    <w:rsid w:val="00105587"/>
    <w:rsid w:val="00116F93"/>
    <w:rsid w:val="00122D98"/>
    <w:rsid w:val="00126929"/>
    <w:rsid w:val="0012798A"/>
    <w:rsid w:val="0013522F"/>
    <w:rsid w:val="001437E4"/>
    <w:rsid w:val="00154C78"/>
    <w:rsid w:val="00157D5A"/>
    <w:rsid w:val="00162D23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5FD5"/>
    <w:rsid w:val="00201969"/>
    <w:rsid w:val="00204EDA"/>
    <w:rsid w:val="00211E42"/>
    <w:rsid w:val="00212F43"/>
    <w:rsid w:val="002171CC"/>
    <w:rsid w:val="00232E90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B4C69"/>
    <w:rsid w:val="002B6BBD"/>
    <w:rsid w:val="002D0847"/>
    <w:rsid w:val="002E4092"/>
    <w:rsid w:val="002E523B"/>
    <w:rsid w:val="002F4118"/>
    <w:rsid w:val="002F569E"/>
    <w:rsid w:val="003071C6"/>
    <w:rsid w:val="0033537A"/>
    <w:rsid w:val="003454BD"/>
    <w:rsid w:val="003464D6"/>
    <w:rsid w:val="00350614"/>
    <w:rsid w:val="0035730E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92509"/>
    <w:rsid w:val="00496D0E"/>
    <w:rsid w:val="00497E6C"/>
    <w:rsid w:val="004A349F"/>
    <w:rsid w:val="004B1DA3"/>
    <w:rsid w:val="004B34E9"/>
    <w:rsid w:val="004C0AF8"/>
    <w:rsid w:val="00512ED6"/>
    <w:rsid w:val="0051616F"/>
    <w:rsid w:val="00531791"/>
    <w:rsid w:val="00551AA3"/>
    <w:rsid w:val="0055399A"/>
    <w:rsid w:val="00571182"/>
    <w:rsid w:val="00571DEC"/>
    <w:rsid w:val="00572D29"/>
    <w:rsid w:val="0057674A"/>
    <w:rsid w:val="00583266"/>
    <w:rsid w:val="00587D80"/>
    <w:rsid w:val="005939BB"/>
    <w:rsid w:val="005B6083"/>
    <w:rsid w:val="005C2663"/>
    <w:rsid w:val="005E3DC4"/>
    <w:rsid w:val="005E79AB"/>
    <w:rsid w:val="005F4424"/>
    <w:rsid w:val="00630F1B"/>
    <w:rsid w:val="00634CEB"/>
    <w:rsid w:val="00642444"/>
    <w:rsid w:val="0064297C"/>
    <w:rsid w:val="0064334E"/>
    <w:rsid w:val="00654730"/>
    <w:rsid w:val="00660611"/>
    <w:rsid w:val="006631FA"/>
    <w:rsid w:val="006644E7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5407"/>
    <w:rsid w:val="00707418"/>
    <w:rsid w:val="00707CF3"/>
    <w:rsid w:val="0071281B"/>
    <w:rsid w:val="00724F63"/>
    <w:rsid w:val="00726D09"/>
    <w:rsid w:val="00754F51"/>
    <w:rsid w:val="007769E9"/>
    <w:rsid w:val="007A1567"/>
    <w:rsid w:val="007B1A18"/>
    <w:rsid w:val="007B4BCB"/>
    <w:rsid w:val="007F455C"/>
    <w:rsid w:val="007F48B8"/>
    <w:rsid w:val="008009FB"/>
    <w:rsid w:val="00800E21"/>
    <w:rsid w:val="0080252E"/>
    <w:rsid w:val="00805144"/>
    <w:rsid w:val="00812513"/>
    <w:rsid w:val="008144DD"/>
    <w:rsid w:val="0082563C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A68CC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064EC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34DE"/>
    <w:rsid w:val="009F5A45"/>
    <w:rsid w:val="00A15C11"/>
    <w:rsid w:val="00A27E59"/>
    <w:rsid w:val="00A4124F"/>
    <w:rsid w:val="00A41B70"/>
    <w:rsid w:val="00A4272A"/>
    <w:rsid w:val="00A469AB"/>
    <w:rsid w:val="00A6295E"/>
    <w:rsid w:val="00A66952"/>
    <w:rsid w:val="00A809EE"/>
    <w:rsid w:val="00A80AEE"/>
    <w:rsid w:val="00A9325C"/>
    <w:rsid w:val="00AA1614"/>
    <w:rsid w:val="00AA52C2"/>
    <w:rsid w:val="00AB727E"/>
    <w:rsid w:val="00AC4A01"/>
    <w:rsid w:val="00B12560"/>
    <w:rsid w:val="00B127C1"/>
    <w:rsid w:val="00B204D2"/>
    <w:rsid w:val="00B342C6"/>
    <w:rsid w:val="00B46E27"/>
    <w:rsid w:val="00B633EF"/>
    <w:rsid w:val="00B77370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05D3F"/>
    <w:rsid w:val="00C247D7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A4FFC"/>
    <w:rsid w:val="00CB7356"/>
    <w:rsid w:val="00CD5794"/>
    <w:rsid w:val="00CE5F54"/>
    <w:rsid w:val="00CE6C0C"/>
    <w:rsid w:val="00CF4B0E"/>
    <w:rsid w:val="00CF7A1F"/>
    <w:rsid w:val="00D03A02"/>
    <w:rsid w:val="00D170AF"/>
    <w:rsid w:val="00D543DA"/>
    <w:rsid w:val="00D6069A"/>
    <w:rsid w:val="00D6091B"/>
    <w:rsid w:val="00D735CF"/>
    <w:rsid w:val="00D804F1"/>
    <w:rsid w:val="00D91609"/>
    <w:rsid w:val="00DA162E"/>
    <w:rsid w:val="00DB7A35"/>
    <w:rsid w:val="00DC55F1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57DF0"/>
    <w:rsid w:val="00E60E51"/>
    <w:rsid w:val="00E61216"/>
    <w:rsid w:val="00E63C80"/>
    <w:rsid w:val="00E65769"/>
    <w:rsid w:val="00E70858"/>
    <w:rsid w:val="00E865FE"/>
    <w:rsid w:val="00EC60D1"/>
    <w:rsid w:val="00ED5171"/>
    <w:rsid w:val="00ED73EC"/>
    <w:rsid w:val="00EE1C3D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4118"/>
    <w:rsid w:val="00F5768E"/>
    <w:rsid w:val="00F67DEE"/>
    <w:rsid w:val="00F725FB"/>
    <w:rsid w:val="00F72D61"/>
    <w:rsid w:val="00F75EC3"/>
    <w:rsid w:val="00F81AA4"/>
    <w:rsid w:val="00FA04C8"/>
    <w:rsid w:val="00FC191B"/>
    <w:rsid w:val="00FC7540"/>
    <w:rsid w:val="00FF0A1A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university.sharepoint.com/:w:/s/TextbookAffordabilityCommittee/Ea_o3xxWFuZJsJR4THbdwVQBSNsFjpbpUHPCORWwO9R_LQ?e=eAWdA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linoisstateuniversity.sharepoint.com/:f:/s/TextbookAffordabilityCommittee/EmdZfQ1_3ihEuRjQCZStYmsB8NasgUOnDygsv2T_fY2Vhw?e=EsF9X7" TargetMode="External"/><Relationship Id="rId5" Type="http://schemas.openxmlformats.org/officeDocument/2006/relationships/styles" Target="styles.xml"/><Relationship Id="rId10" Type="http://schemas.openxmlformats.org/officeDocument/2006/relationships/hyperlink" Target="https://about.illinoisstate.edu/textbookaffordability/higher-education-opportunity-act-of-2008-textbook-provisio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bout.illinoisstate.edu/textbookafford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2FB29-7D11-456E-84C1-798AAE89E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</cp:revision>
  <dcterms:created xsi:type="dcterms:W3CDTF">2020-11-17T15:35:00Z</dcterms:created>
  <dcterms:modified xsi:type="dcterms:W3CDTF">2020-11-17T15:37:00Z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